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315" w:lineRule="atLeast"/>
        <w:jc w:val="both"/>
        <w:rPr>
          <w:rStyle w:val="10"/>
          <w:rFonts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  <w:t>附件</w:t>
      </w:r>
      <w:r>
        <w:rPr>
          <w:rStyle w:val="10"/>
          <w:rFonts w:hint="default"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  <w:t>1</w:t>
      </w:r>
      <w:r>
        <w:rPr>
          <w:rStyle w:val="10"/>
          <w:rFonts w:hint="eastAsia"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  <w:t>：江西省井冈山应用科技学校2023年</w:t>
      </w:r>
      <w:r>
        <w:rPr>
          <w:rStyle w:val="10"/>
          <w:rFonts w:hint="eastAsia" w:ascii="宋体" w:hAnsi="宋体" w:eastAsia="宋体" w:cs="宋体"/>
          <w:color w:val="222222"/>
          <w:spacing w:val="23"/>
          <w:sz w:val="21"/>
          <w:szCs w:val="21"/>
          <w:shd w:val="clear" w:color="auto" w:fill="FFFFFF"/>
          <w:lang w:val="en-US" w:eastAsia="zh-Hans"/>
        </w:rPr>
        <w:t>第三批</w:t>
      </w:r>
      <w:r>
        <w:rPr>
          <w:rStyle w:val="10"/>
          <w:rFonts w:hint="eastAsia"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  <w:t>招聘</w:t>
      </w:r>
      <w:r>
        <w:rPr>
          <w:rStyle w:val="10"/>
          <w:rFonts w:hint="eastAsia" w:ascii="宋体" w:hAnsi="宋体" w:eastAsia="宋体" w:cs="宋体"/>
          <w:color w:val="222222"/>
          <w:spacing w:val="23"/>
          <w:sz w:val="21"/>
          <w:szCs w:val="21"/>
          <w:shd w:val="clear" w:color="auto" w:fill="FFFFFF"/>
          <w:lang w:val="en-US" w:eastAsia="zh-Hans"/>
        </w:rPr>
        <w:t>非编</w:t>
      </w:r>
      <w:r>
        <w:rPr>
          <w:rStyle w:val="10"/>
          <w:rFonts w:hint="eastAsia"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  <w:t>教师岗位表（1</w:t>
      </w:r>
      <w:r>
        <w:rPr>
          <w:rStyle w:val="10"/>
          <w:rFonts w:hint="default"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  <w:t>7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  <w:t>人）</w:t>
      </w:r>
    </w:p>
    <w:tbl>
      <w:tblPr>
        <w:tblStyle w:val="8"/>
        <w:tblpPr w:leftFromText="180" w:rightFromText="180" w:vertAnchor="text" w:horzAnchor="page" w:tblpX="983" w:tblpY="283"/>
        <w:tblOverlap w:val="never"/>
        <w:tblW w:w="10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70"/>
        <w:gridCol w:w="780"/>
        <w:gridCol w:w="1166"/>
        <w:gridCol w:w="1219"/>
        <w:gridCol w:w="1219"/>
        <w:gridCol w:w="3183"/>
        <w:gridCol w:w="28"/>
        <w:gridCol w:w="1219"/>
      </w:tblGrid>
      <w:tr>
        <w:trPr>
          <w:trHeight w:val="411" w:hRule="atLeast"/>
        </w:trPr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岗位编号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宋体" w:cs="微软雅黑"/>
                <w:color w:val="222222"/>
                <w:spacing w:val="8"/>
                <w:sz w:val="25"/>
                <w:szCs w:val="2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要求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学位要求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>
        <w:trPr>
          <w:trHeight w:val="935" w:hRule="atLeast"/>
        </w:trPr>
        <w:tc>
          <w:tcPr>
            <w:tcW w:w="671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电子专任教师</w:t>
            </w:r>
          </w:p>
        </w:tc>
        <w:tc>
          <w:tcPr>
            <w:tcW w:w="78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Hans" w:bidi="ar"/>
              </w:rPr>
              <w:t>学士及以上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电子与计算机工程（080909T）;电子信息(0854);电气类（0806）；电子信息类（0807）；电子科学与技术（0809）；电气工程及其自动化（080601）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935" w:hRule="atLeast"/>
        </w:trPr>
        <w:tc>
          <w:tcPr>
            <w:tcW w:w="671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数学专任教师</w:t>
            </w:r>
          </w:p>
        </w:tc>
        <w:tc>
          <w:tcPr>
            <w:tcW w:w="78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Hans" w:bidi="ar"/>
              </w:rPr>
              <w:t>学士及以上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3183" w:type="dxa"/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数学类（0701）；学科教学(数学)（045104）；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935" w:hRule="atLeast"/>
        </w:trPr>
        <w:tc>
          <w:tcPr>
            <w:tcW w:w="671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思政专任教师</w:t>
            </w:r>
          </w:p>
        </w:tc>
        <w:tc>
          <w:tcPr>
            <w:tcW w:w="78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Hans" w:bidi="ar"/>
              </w:rPr>
              <w:t>学士及以上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3183" w:type="dxa"/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政治学类（0302）；政治学与行政学（030201）；马克思主义理论类（0305）；学科教学(思政)（045102）；马克思主义哲学（010101）；中国哲学（010102）；政治经济学（020101）；政治学（0302）；马克思主义理论（0305）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935" w:hRule="atLeast"/>
        </w:trPr>
        <w:tc>
          <w:tcPr>
            <w:tcW w:w="671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语文专任教师</w:t>
            </w:r>
          </w:p>
        </w:tc>
        <w:tc>
          <w:tcPr>
            <w:tcW w:w="78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Hans" w:bidi="ar"/>
              </w:rPr>
              <w:t>学士及以上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3183" w:type="dxa"/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中国语言文学类 （0501）；学科教学(语文)（045103）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822" w:hRule="atLeast"/>
        </w:trPr>
        <w:tc>
          <w:tcPr>
            <w:tcW w:w="671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历史专任教师</w:t>
            </w:r>
          </w:p>
        </w:tc>
        <w:tc>
          <w:tcPr>
            <w:tcW w:w="78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Hans" w:bidi="ar"/>
              </w:rPr>
              <w:t>学士及以上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3183" w:type="dxa"/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历史学类（0601）；历史学（06）；学科教学(历史)（045109）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822" w:hRule="atLeast"/>
        </w:trPr>
        <w:tc>
          <w:tcPr>
            <w:tcW w:w="671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体育专任教师</w:t>
            </w:r>
          </w:p>
        </w:tc>
        <w:tc>
          <w:tcPr>
            <w:tcW w:w="78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Hans" w:bidi="ar"/>
              </w:rPr>
              <w:t>学士及以上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3183" w:type="dxa"/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体育学类（0402）；体育教育（040201）；运动训练（040202K）；武术与民族传统体育（040204K）；运动人体科学（040205）；社会体育指导与管理（040203）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主修方向须为篮球、乒乓球、健美操方向。面试采用单人独立进行专业技能展示，时间为3分钟。</w:t>
            </w:r>
          </w:p>
        </w:tc>
      </w:tr>
      <w:tr>
        <w:trPr>
          <w:trHeight w:val="822" w:hRule="atLeast"/>
        </w:trPr>
        <w:tc>
          <w:tcPr>
            <w:tcW w:w="671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765" w:type="dxa"/>
            <w:gridSpan w:val="7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19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6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Style w:val="10"/>
          <w:rFonts w:ascii="宋体" w:hAnsi="宋体" w:eastAsia="宋体" w:cs="宋体"/>
          <w:color w:val="222222"/>
          <w:spacing w:val="23"/>
          <w:sz w:val="21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6850E"/>
    <w:rsid w:val="77FB4488"/>
    <w:rsid w:val="DF5F52EB"/>
    <w:rsid w:val="E2BF5197"/>
    <w:rsid w:val="FFD74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eastAsia="en-US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普通(网站)1"/>
    <w:basedOn w:val="1"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149</Words>
  <Characters>855</Characters>
  <Lines>7</Lines>
  <Paragraphs>2</Paragraphs>
  <TotalTime>0</TotalTime>
  <ScaleCrop>false</ScaleCrop>
  <LinksUpToDate>false</LinksUpToDate>
  <CharactersWithSpaces>1002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2023-04-21T10:39:00Z</dcterms:created>
  <dc:creator>心予</dc:creator>
  <cp:lastModifiedBy>Felicity雲</cp:lastModifiedBy>
  <cp:lastPrinted>2023-05-07T08:52:00Z</cp:lastPrinted>
  <dcterms:modified xsi:type="dcterms:W3CDTF">2023-07-26T14:56:51Z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3FF87F57BFA49CF216AABE648E69572A_43</vt:lpwstr>
  </property>
</Properties>
</file>