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75" w:lineRule="atLeast"/>
        <w:ind w:left="0" w:right="0"/>
        <w:jc w:val="center"/>
        <w:rPr>
          <w:rFonts w:ascii="微软雅黑" w:hAnsi="微软雅黑" w:eastAsia="微软雅黑" w:cs="微软雅黑"/>
          <w:color w:val="3D67A4"/>
          <w:sz w:val="42"/>
          <w:szCs w:val="42"/>
        </w:rPr>
      </w:pPr>
      <w:r>
        <w:rPr>
          <w:rFonts w:hint="eastAsia" w:ascii="微软雅黑" w:hAnsi="微软雅黑" w:eastAsia="微软雅黑" w:cs="微软雅黑"/>
          <w:color w:val="3D67A4"/>
          <w:sz w:val="42"/>
          <w:szCs w:val="42"/>
          <w:bdr w:val="none" w:color="auto" w:sz="0" w:space="0"/>
        </w:rPr>
        <w:t>2023年耒阳市城区部分学校公开选聘教师 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城区学校因“规民”及进城务工人员子女就学增多，办学规模持续扩大，为解决城区部分学校新（扩）建、扩班师资力量不足的矛盾，根据学校编制、岗位和学科教师</w:t>
      </w:r>
      <w:bookmarkStart w:id="0" w:name="_GoBack"/>
      <w:bookmarkEnd w:id="0"/>
      <w:r>
        <w:rPr>
          <w:rFonts w:hint="eastAsia" w:ascii="微软雅黑" w:hAnsi="微软雅黑" w:eastAsia="微软雅黑" w:cs="微软雅黑"/>
          <w:sz w:val="24"/>
          <w:szCs w:val="24"/>
          <w:bdr w:val="none" w:color="auto" w:sz="0" w:space="0"/>
        </w:rPr>
        <w:t>空缺情况，按照“编内进人”原则，经市委、市政府同意，决定从全市选聘教师进城任教。现公告如下。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一、选聘计划（具体见附件1）。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二、报考对象和条件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1.具有良好的思想品德和职业道德，热爱教育事业，遵纪守法，身体健康，无违反师德师风行为。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2.耒阳市乡镇学校在编在岗教师（含街道办事处学校享受乡镇工作补贴的教师）。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3.具备报考岗位合格的学历及教师资格(报考小学岗位的，除音、体、美外，不限教师资格证学科)。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4.自愿服从所选聘的城区学校职称岗位级别聘任。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5.在耒阳市乡镇工作满3年（含特岗教师），公费师范生满最低服务年限。</w:t>
      </w:r>
      <w:r>
        <w:rPr>
          <w:rFonts w:hint="eastAsia" w:ascii="微软雅黑" w:hAnsi="微软雅黑" w:eastAsia="微软雅黑" w:cs="微软雅黑"/>
          <w:color w:val="000000"/>
          <w:sz w:val="24"/>
          <w:szCs w:val="24"/>
          <w:bdr w:val="none" w:color="auto" w:sz="0" w:space="0"/>
        </w:rPr>
        <w:t>基层中小学中级教师满4年，基层中小学高级教师满5年。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6.近三年年度考核为合格及以上。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7.近三年（2020年7月1日—2023年6月30日）未受过党纪政纪处分。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8.为引导富余教师转岗分流，在现学段任职教师只能报考本学段或高于本学段教师岗位。幼儿园教师岗位，仅限幼儿教师报考（具有幼儿教师资格证人员）。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三、报考事顶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1.报考时间：8月4日—8月 7日。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2.报考方式：登录耒阳市党政门户网</w:t>
      </w:r>
      <w:r>
        <w:rPr>
          <w:rFonts w:hint="eastAsia" w:ascii="微软雅黑" w:hAnsi="微软雅黑" w:eastAsia="微软雅黑" w:cs="微软雅黑"/>
          <w:color w:val="000000"/>
          <w:sz w:val="24"/>
          <w:szCs w:val="24"/>
          <w:bdr w:val="none" w:color="auto" w:sz="0" w:space="0"/>
        </w:rPr>
        <w:t>（www.leiyang.gov.cn/）</w:t>
      </w:r>
      <w:r>
        <w:rPr>
          <w:rFonts w:hint="eastAsia" w:ascii="微软雅黑" w:hAnsi="微软雅黑" w:eastAsia="微软雅黑" w:cs="微软雅黑"/>
          <w:sz w:val="24"/>
          <w:szCs w:val="24"/>
          <w:bdr w:val="none" w:color="auto" w:sz="0" w:space="0"/>
        </w:rPr>
        <w:t>点击耒阳市站群，进入</w:t>
      </w:r>
      <w:r>
        <w:rPr>
          <w:rFonts w:hint="eastAsia" w:ascii="微软雅黑" w:hAnsi="微软雅黑" w:eastAsia="微软雅黑" w:cs="微软雅黑"/>
          <w:color w:val="000000"/>
          <w:sz w:val="24"/>
          <w:szCs w:val="24"/>
          <w:bdr w:val="none" w:color="auto" w:sz="0" w:space="0"/>
        </w:rPr>
        <w:t>耒阳市教育局网（</w:t>
      </w:r>
      <w:r>
        <w:rPr>
          <w:rFonts w:hint="eastAsia" w:ascii="微软雅黑" w:hAnsi="微软雅黑" w:eastAsia="微软雅黑" w:cs="微软雅黑"/>
          <w:color w:val="0E0E0E"/>
          <w:sz w:val="24"/>
          <w:szCs w:val="24"/>
          <w:u w:val="none"/>
          <w:bdr w:val="none" w:color="auto" w:sz="0" w:space="0"/>
        </w:rPr>
        <w:fldChar w:fldCharType="begin"/>
      </w:r>
      <w:r>
        <w:rPr>
          <w:rFonts w:hint="eastAsia" w:ascii="微软雅黑" w:hAnsi="微软雅黑" w:eastAsia="微软雅黑" w:cs="微软雅黑"/>
          <w:color w:val="0E0E0E"/>
          <w:sz w:val="24"/>
          <w:szCs w:val="24"/>
          <w:u w:val="none"/>
          <w:bdr w:val="none" w:color="auto" w:sz="0" w:space="0"/>
        </w:rPr>
        <w:instrText xml:space="preserve"> HYPERLINK "http://www.leiyang.gov.cn/lysjyj" </w:instrText>
      </w:r>
      <w:r>
        <w:rPr>
          <w:rFonts w:hint="eastAsia" w:ascii="微软雅黑" w:hAnsi="微软雅黑" w:eastAsia="微软雅黑" w:cs="微软雅黑"/>
          <w:color w:val="0E0E0E"/>
          <w:sz w:val="24"/>
          <w:szCs w:val="24"/>
          <w:u w:val="none"/>
          <w:bdr w:val="none" w:color="auto" w:sz="0" w:space="0"/>
        </w:rPr>
        <w:fldChar w:fldCharType="separate"/>
      </w:r>
      <w:r>
        <w:rPr>
          <w:rStyle w:val="11"/>
          <w:rFonts w:hint="eastAsia" w:ascii="微软雅黑" w:hAnsi="微软雅黑" w:eastAsia="微软雅黑" w:cs="微软雅黑"/>
          <w:color w:val="000000"/>
          <w:sz w:val="24"/>
          <w:szCs w:val="24"/>
          <w:u w:val="none"/>
          <w:bdr w:val="none" w:color="auto" w:sz="0" w:space="0"/>
        </w:rPr>
        <w:t>http://www.leiyang.gov.cn/lysjyj</w:t>
      </w:r>
      <w:r>
        <w:rPr>
          <w:rFonts w:hint="eastAsia" w:ascii="微软雅黑" w:hAnsi="微软雅黑" w:eastAsia="微软雅黑" w:cs="微软雅黑"/>
          <w:color w:val="0E0E0E"/>
          <w:sz w:val="24"/>
          <w:szCs w:val="24"/>
          <w:u w:val="none"/>
          <w:bdr w:val="none" w:color="auto" w:sz="0" w:space="0"/>
        </w:rPr>
        <w:fldChar w:fldCharType="end"/>
      </w:r>
      <w:r>
        <w:rPr>
          <w:rFonts w:hint="eastAsia" w:ascii="微软雅黑" w:hAnsi="微软雅黑" w:eastAsia="微软雅黑" w:cs="微软雅黑"/>
          <w:color w:val="000000"/>
          <w:sz w:val="24"/>
          <w:szCs w:val="24"/>
          <w:bdr w:val="none" w:color="auto" w:sz="0" w:space="0"/>
        </w:rPr>
        <w:t>）报考。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3.报考办法：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每人限报考一个岗位。报考人员须填写《2023年耒阳市城区部分学校选聘教师报考登记表》。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报考人员须上传下列报考材料：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（2）学历证书；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（3）教师资格证书；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（4）职称证书。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4.实时公布报考情况。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5.报考同一岗位人数与选聘岗位计划人数的比例原则上不得低于3:1。少数专业特殊或确实难以形成竞争的岗位，可以取消、核减相应选聘计划或降低开考比例，并发布公告。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四、考试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1.除会计岗位外，其他岗位考试方式为笔试。按照国家课程标准要求，以湖南省幼儿园、小学、初中、高中教材为命题依据。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幼儿园：幼儿教师专业知识；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小学：小学学科专业知识；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初中：初中学科专业知识；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高中：高中学科专业知识。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2.每套试卷卷面总分为100分，考试时限120分钟。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3.委托第三方机构按学段学科分别命题制卷，统一标准化闭卷考试，统一规范化阅卷评分，由教育局组织实施，市纪委监委驻教育局纪检监察组全程监督。参加笔试时，考生必须携带准考证和本人有效身份证件。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4.考试时间、地点：待定。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五、公布考试成绩及拟选聘结果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考试成绩在耒阳教育局网站</w:t>
      </w:r>
      <w:r>
        <w:rPr>
          <w:rFonts w:hint="eastAsia" w:ascii="微软雅黑" w:hAnsi="微软雅黑" w:eastAsia="微软雅黑" w:cs="微软雅黑"/>
          <w:color w:val="000000"/>
          <w:sz w:val="24"/>
          <w:szCs w:val="24"/>
          <w:bdr w:val="none" w:color="auto" w:sz="0" w:space="0"/>
        </w:rPr>
        <w:t>（http://www.leiyang.gov.cn/lysjyj/index.html）和教育局机关院内公示栏公布，并根据招聘计划和考试成绩，从高分到低分顺序确定拟选聘人员，最后一名成绩有并列的，教龄长者优先，如教龄相同，职称高者优先，如职称相同，则年龄长者优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拟选聘人员公示期为3天。经公示无异议后办理相关人事手续。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六、资格审查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市纪委监委驻教育局纪检监察组及教育局人事股组成工作小组对拟选聘对象进行资格审查。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七、办理调动手续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对资格复查通过人员开具调令。放弃选聘的或未在规定时间报到上班的，取消选聘资格，不再递补。对于放弃人员，取消当年职称晋升和评先评优资格。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八、工作要求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1.做好宣传发动。各校要向全体教师公布选聘信息。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2.参加选聘人员必须如实填写基本情况，并作出承诺。凡弄虚作假，一经查实，取消选聘资格，取消当年职称晋升和评先评优资格。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3.选聘的教师调动工作单位后，其岗位设置按照人社部门相关规定执行。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4.选聘的教师须在本单位工作满三年方可调动。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本公告由耒阳市教育局负责解释。未尽事宜由耒阳市教育局研究决定并发布公告。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监督投诉电话：4320590   4338295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附件：1.2023年耒阳市城区部分学校选聘教师计划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160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2.2023年耒阳市城区部分学校选聘教师报考登记表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6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559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耒阳市教育局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5445"/>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2023年8月1日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br w:type="textWrapping"/>
      </w: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300" w:right="30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2023年耒阳市城区部分学校选聘教师计划</w:t>
      </w:r>
    </w:p>
    <w:tbl>
      <w:tblPr>
        <w:tblW w:w="9297" w:type="dxa"/>
        <w:tblInd w:w="300" w:type="dxa"/>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Layout w:type="autofit"/>
        <w:tblCellMar>
          <w:top w:w="0" w:type="dxa"/>
          <w:left w:w="0" w:type="dxa"/>
          <w:bottom w:w="0" w:type="dxa"/>
          <w:right w:w="0" w:type="dxa"/>
        </w:tblCellMar>
      </w:tblPr>
      <w:tblGrid>
        <w:gridCol w:w="833"/>
        <w:gridCol w:w="450"/>
        <w:gridCol w:w="492"/>
        <w:gridCol w:w="450"/>
        <w:gridCol w:w="492"/>
        <w:gridCol w:w="492"/>
        <w:gridCol w:w="450"/>
        <w:gridCol w:w="450"/>
        <w:gridCol w:w="450"/>
        <w:gridCol w:w="450"/>
        <w:gridCol w:w="450"/>
        <w:gridCol w:w="492"/>
        <w:gridCol w:w="450"/>
        <w:gridCol w:w="450"/>
        <w:gridCol w:w="450"/>
        <w:gridCol w:w="450"/>
        <w:gridCol w:w="450"/>
        <w:gridCol w:w="450"/>
        <w:gridCol w:w="690"/>
      </w:tblGrid>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586" w:hRule="atLeast"/>
          <w:tblHeader/>
        </w:trPr>
        <w:tc>
          <w:tcPr>
            <w:tcW w:w="996"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学  校</w:t>
            </w:r>
          </w:p>
        </w:tc>
        <w:tc>
          <w:tcPr>
            <w:tcW w:w="503"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学段</w:t>
            </w:r>
          </w:p>
        </w:tc>
        <w:tc>
          <w:tcPr>
            <w:tcW w:w="489"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拟补充计划</w:t>
            </w:r>
          </w:p>
        </w:tc>
        <w:tc>
          <w:tcPr>
            <w:tcW w:w="6548" w:type="dxa"/>
            <w:gridSpan w:val="15"/>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学  科</w:t>
            </w:r>
          </w:p>
        </w:tc>
        <w:tc>
          <w:tcPr>
            <w:tcW w:w="761"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备注</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4016" w:hRule="atLeast"/>
          <w:tblHeader/>
        </w:trPr>
        <w:tc>
          <w:tcPr>
            <w:tcW w:w="996"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3"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489"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47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政治/道德与法治</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语文</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数学</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物理</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化学</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生物</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地理</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历史</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英语</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信息技术</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体育</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音乐</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美术</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心理健康</w:t>
            </w:r>
          </w:p>
        </w:tc>
        <w:tc>
          <w:tcPr>
            <w:tcW w:w="44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会计</w:t>
            </w:r>
          </w:p>
        </w:tc>
        <w:tc>
          <w:tcPr>
            <w:tcW w:w="761"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729"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市幼儿园</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幼儿园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729"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市第二幼儿园</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幼儿园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729"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欧阳海幼儿园</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幼儿园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五里牌锡里幼儿园</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幼儿园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729"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水东江中心幼儿园</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幼儿园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3444"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蔡子池中心学校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小学</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15</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6</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具体学校服从中心学校安排</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2301"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灶市中心学校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小学</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7</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具体学校服从中心学校安排</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3444"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五里牌中心学校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小学</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30</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10</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具体学校服从中心学校安排</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罗含小学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小学</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729"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实验中学铁路园分校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小学</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586"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实验小学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小学</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8</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紫峰小学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小学</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17</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8</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8</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729"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实验小学金杯塘分校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小学</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电厂完小</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小学</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天柱学校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小学</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13</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7</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水东江中心学校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18</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宗海学校</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顺湖中学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14</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第三中学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蔡子池中学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729"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实验中学铁路园分校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10</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实验中学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15</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欧阳海学校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14</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天柱学校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65</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10</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16</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6</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586"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鹿峰学校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74</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15</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6</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6</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14</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西湖学校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18</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青麓学校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30</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8</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冠湘学校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50</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8</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6</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童星实验学校</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24</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6</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6</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港湘实验中学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52</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8</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五里牌中学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初中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7</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　</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　</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586"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顺湖中学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高中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28</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7</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7</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6</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五里牌中学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高中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33</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东江中学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高中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76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由学校组考，市教育局、市纪委监委驻教育局纪检监察组全程监督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5145"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第一中学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高中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76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171" w:hRule="atLeast"/>
        </w:trPr>
        <w:tc>
          <w:tcPr>
            <w:tcW w:w="99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第四中学</w:t>
            </w:r>
          </w:p>
        </w:tc>
        <w:tc>
          <w:tcPr>
            <w:tcW w:w="50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高中</w:t>
            </w:r>
          </w:p>
        </w:tc>
        <w:tc>
          <w:tcPr>
            <w:tcW w:w="489"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8</w:t>
            </w:r>
          </w:p>
        </w:tc>
        <w:tc>
          <w:tcPr>
            <w:tcW w:w="47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5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5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44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76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rPr>
          <w:rFonts w:hint="eastAsia" w:ascii="微软雅黑" w:hAnsi="微软雅黑" w:eastAsia="微软雅黑" w:cs="微软雅黑"/>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00" w:right="300"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2023年耒阳市城区部分学校选聘教师报考登记表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480" w:lineRule="atLeast"/>
        <w:ind w:left="300" w:right="30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报考学段</w:t>
      </w: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 报考学校</w:t>
      </w: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报考科目</w:t>
      </w: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     </w:t>
      </w:r>
    </w:p>
    <w:tbl>
      <w:tblPr>
        <w:tblW w:w="9030" w:type="dxa"/>
        <w:tblInd w:w="300" w:type="dxa"/>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Layout w:type="autofit"/>
        <w:tblCellMar>
          <w:top w:w="0" w:type="dxa"/>
          <w:left w:w="0" w:type="dxa"/>
          <w:bottom w:w="0" w:type="dxa"/>
          <w:right w:w="0" w:type="dxa"/>
        </w:tblCellMar>
      </w:tblPr>
      <w:tblGrid>
        <w:gridCol w:w="960"/>
        <w:gridCol w:w="630"/>
        <w:gridCol w:w="525"/>
        <w:gridCol w:w="975"/>
        <w:gridCol w:w="1065"/>
        <w:gridCol w:w="855"/>
        <w:gridCol w:w="345"/>
        <w:gridCol w:w="915"/>
        <w:gridCol w:w="945"/>
        <w:gridCol w:w="1815"/>
      </w:tblGrid>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9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姓 名</w:t>
            </w:r>
          </w:p>
        </w:tc>
        <w:tc>
          <w:tcPr>
            <w:tcW w:w="115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9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性  别</w:t>
            </w:r>
          </w:p>
        </w:tc>
        <w:tc>
          <w:tcPr>
            <w:tcW w:w="1065"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120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vertAlign w:val="baseline"/>
              </w:rPr>
              <w:t>政   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vertAlign w:val="baseline"/>
              </w:rPr>
              <w:t>面   貌</w:t>
            </w:r>
          </w:p>
        </w:tc>
        <w:tc>
          <w:tcPr>
            <w:tcW w:w="186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181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照片</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职  称</w:t>
            </w:r>
          </w:p>
        </w:tc>
        <w:tc>
          <w:tcPr>
            <w:tcW w:w="115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资格</w:t>
            </w:r>
          </w:p>
        </w:tc>
        <w:tc>
          <w:tcPr>
            <w:tcW w:w="10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1200" w:type="dxa"/>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学  历</w:t>
            </w:r>
          </w:p>
        </w:tc>
        <w:tc>
          <w:tcPr>
            <w:tcW w:w="18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181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690" w:hRule="atLeast"/>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任教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时间</w:t>
            </w:r>
          </w:p>
        </w:tc>
        <w:tc>
          <w:tcPr>
            <w:tcW w:w="115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在乡镇学校任教时间</w:t>
            </w:r>
          </w:p>
        </w:tc>
        <w:tc>
          <w:tcPr>
            <w:tcW w:w="10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1200" w:type="dxa"/>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现聘岗位等级</w:t>
            </w:r>
          </w:p>
        </w:tc>
        <w:tc>
          <w:tcPr>
            <w:tcW w:w="18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181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现工作单位</w:t>
            </w:r>
          </w:p>
        </w:tc>
        <w:tc>
          <w:tcPr>
            <w:tcW w:w="3195"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1200" w:type="dxa"/>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近三年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考核情况</w:t>
            </w:r>
          </w:p>
        </w:tc>
        <w:tc>
          <w:tcPr>
            <w:tcW w:w="367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159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身份证号码</w:t>
            </w:r>
          </w:p>
        </w:tc>
        <w:tc>
          <w:tcPr>
            <w:tcW w:w="3420"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1260" w:type="dxa"/>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联系电话</w:t>
            </w:r>
          </w:p>
        </w:tc>
        <w:tc>
          <w:tcPr>
            <w:tcW w:w="274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3166" w:hRule="atLeast"/>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简历</w:t>
            </w:r>
          </w:p>
        </w:tc>
        <w:tc>
          <w:tcPr>
            <w:tcW w:w="807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本人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承诺</w:t>
            </w:r>
          </w:p>
        </w:tc>
        <w:tc>
          <w:tcPr>
            <w:tcW w:w="8070" w:type="dxa"/>
            <w:gridSpan w:val="9"/>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本人承诺，自愿服从选聘学校岗位等级聘任。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92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报考人员签名：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92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72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年   月   日</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2266" w:hRule="atLeast"/>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vertAlign w:val="baseline"/>
              </w:rPr>
              <w:t>意见</w:t>
            </w:r>
          </w:p>
        </w:tc>
        <w:tc>
          <w:tcPr>
            <w:tcW w:w="807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0" w:hRule="atLeast"/>
        </w:trPr>
        <w:tc>
          <w:tcPr>
            <w:tcW w:w="9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63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5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9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8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34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9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94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c>
          <w:tcPr>
            <w:tcW w:w="18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微软雅黑" w:hAnsi="微软雅黑" w:eastAsia="微软雅黑" w:cs="微软雅黑"/>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535A3A2E"/>
    <w:rsid w:val="535A3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3399"/>
      <w:u w:val="none"/>
    </w:rPr>
  </w:style>
  <w:style w:type="character" w:styleId="10">
    <w:name w:val="Emphasis"/>
    <w:basedOn w:val="7"/>
    <w:qFormat/>
    <w:uiPriority w:val="0"/>
    <w:rPr>
      <w:i/>
    </w:rPr>
  </w:style>
  <w:style w:type="character" w:styleId="11">
    <w:name w:val="Hyperlink"/>
    <w:basedOn w:val="7"/>
    <w:uiPriority w:val="0"/>
    <w:rPr>
      <w:color w:val="003399"/>
      <w:u w:val="none"/>
    </w:rPr>
  </w:style>
  <w:style w:type="character" w:customStyle="1" w:styleId="12">
    <w:name w:val="bds_more"/>
    <w:basedOn w:val="7"/>
    <w:uiPriority w:val="0"/>
    <w:rPr>
      <w:rFonts w:hint="eastAsia" w:ascii="宋体" w:hAnsi="宋体" w:eastAsia="宋体" w:cs="宋体"/>
      <w:bdr w:val="none" w:color="auto" w:sz="0" w:space="0"/>
    </w:rPr>
  </w:style>
  <w:style w:type="character" w:customStyle="1" w:styleId="13">
    <w:name w:val="bds_more1"/>
    <w:basedOn w:val="7"/>
    <w:uiPriority w:val="0"/>
    <w:rPr>
      <w:bdr w:val="none" w:color="auto" w:sz="0" w:space="0"/>
    </w:rPr>
  </w:style>
  <w:style w:type="character" w:customStyle="1" w:styleId="14">
    <w:name w:val="bds_more2"/>
    <w:basedOn w:val="7"/>
    <w:uiPriority w:val="0"/>
    <w:rPr>
      <w:bdr w:val="none" w:color="auto" w:sz="0" w:space="0"/>
    </w:rPr>
  </w:style>
  <w:style w:type="character" w:customStyle="1" w:styleId="15">
    <w:name w:val="bds_nopic"/>
    <w:basedOn w:val="7"/>
    <w:uiPriority w:val="0"/>
  </w:style>
  <w:style w:type="character" w:customStyle="1" w:styleId="16">
    <w:name w:val="bds_nopic1"/>
    <w:basedOn w:val="7"/>
    <w:uiPriority w:val="0"/>
  </w:style>
  <w:style w:type="character" w:customStyle="1" w:styleId="17">
    <w:name w:val="bds_nopic2"/>
    <w:basedOn w:val="7"/>
    <w:uiPriority w:val="0"/>
  </w:style>
  <w:style w:type="character" w:customStyle="1" w:styleId="18">
    <w:name w:val="bds_more3"/>
    <w:basedOn w:val="7"/>
    <w:uiPriority w:val="0"/>
    <w:rPr>
      <w:bdr w:val="none" w:color="auto" w:sz="0" w:space="0"/>
    </w:rPr>
  </w:style>
  <w:style w:type="character" w:customStyle="1" w:styleId="19">
    <w:name w:val="bds_more4"/>
    <w:basedOn w:val="7"/>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2023-08-03T11:01:00Z</dcterms:created>
  <dc:creator>Administrator</dc:creator>
  <cp:lastModifiedBy>Administrator</cp:lastModifiedBy>
  <dcterms:modified xsi:type="dcterms:W3CDTF">2023-08-03T13:43:10Z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E395325AFBE34756A66266963E600EE7_11</vt:lpwstr>
  </property>
</Properties>
</file>