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2023年公开引进高层次人才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应聘学校：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公费师范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tbl>
      <w:tblPr>
        <w:tblStyle w:val="6"/>
        <w:tblpPr w:leftFromText="180" w:rightFromText="180" w:vertAnchor="text" w:horzAnchor="page" w:tblpX="1443" w:tblpY="138"/>
        <w:tblOverlap w:val="never"/>
        <w:tblW w:w="92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339</Words>
  <Characters>342</Characters>
  <Lines>4</Lines>
  <Paragraphs>1</Paragraphs>
  <ScaleCrop>false</ScaleCrop>
  <LinksUpToDate>false</LinksUpToDate>
  <CharactersWithSpaces>494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2022-11-21T15:03:00Z</dcterms:created>
  <dc:creator>徐景明</dc:creator>
  <cp:lastModifiedBy>罗颖达的iPhone</cp:lastModifiedBy>
  <cp:lastPrinted>2023-01-16T08:38:00Z</cp:lastPrinted>
  <dcterms:modified xsi:type="dcterms:W3CDTF">2023-08-04T15:11:50Z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158379B7511B0B53B6A4CC648F392DAF_33</vt:lpwstr>
  </property>
</Properties>
</file>