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460" w:lineRule="exact"/>
        <w:jc w:val="left"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bidi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2023年衢江区选聘教研员报名表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560" w:lineRule="exact"/>
        <w:ind w:firstLine="241" w:firstLineChars="100"/>
        <w:textAlignment w:val="auto"/>
        <w:rPr>
          <w:rFonts w:hint="default" w:ascii="宋体" w:hAnsi="宋体" w:eastAsia="宋体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报考岗位：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75"/>
        <w:gridCol w:w="851"/>
        <w:gridCol w:w="232"/>
        <w:gridCol w:w="120"/>
        <w:gridCol w:w="300"/>
        <w:gridCol w:w="190"/>
        <w:gridCol w:w="309"/>
        <w:gridCol w:w="315"/>
        <w:gridCol w:w="84"/>
        <w:gridCol w:w="405"/>
        <w:gridCol w:w="70"/>
        <w:gridCol w:w="112"/>
        <w:gridCol w:w="410"/>
        <w:gridCol w:w="298"/>
        <w:gridCol w:w="5"/>
        <w:gridCol w:w="470"/>
        <w:gridCol w:w="443"/>
        <w:gridCol w:w="288"/>
        <w:gridCol w:w="11"/>
        <w:gridCol w:w="310"/>
        <w:gridCol w:w="96"/>
        <w:gridCol w:w="958"/>
        <w:gridCol w:w="203"/>
        <w:gridCol w:w="194"/>
        <w:gridCol w:w="124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入伍年月</w:t>
            </w:r>
          </w:p>
        </w:tc>
        <w:tc>
          <w:tcPr>
            <w:tcW w:w="12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任教学科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职称情况</w:t>
            </w:r>
          </w:p>
        </w:tc>
        <w:tc>
          <w:tcPr>
            <w:tcW w:w="12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入党年月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3701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是否在编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8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913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教师资格证学段学科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家庭住址</w:t>
            </w:r>
          </w:p>
        </w:tc>
        <w:tc>
          <w:tcPr>
            <w:tcW w:w="3696" w:type="dxa"/>
            <w:gridSpan w:val="13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6" w:type="dxa"/>
            <w:gridSpan w:val="4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63" w:type="dxa"/>
            <w:gridSpan w:val="8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教育经历（从高中/中专开始填写）</w:t>
            </w:r>
          </w:p>
        </w:tc>
        <w:tc>
          <w:tcPr>
            <w:tcW w:w="85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84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11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学习形式</w:t>
            </w:r>
          </w:p>
        </w:tc>
        <w:tc>
          <w:tcPr>
            <w:tcW w:w="1365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309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168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3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5" w:type="dxa"/>
            <w:gridSpan w:val="6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9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85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restart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1503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起始时间</w:t>
            </w:r>
          </w:p>
        </w:tc>
        <w:tc>
          <w:tcPr>
            <w:tcW w:w="1485" w:type="dxa"/>
            <w:gridSpan w:val="7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结束时间</w:t>
            </w:r>
          </w:p>
        </w:tc>
        <w:tc>
          <w:tcPr>
            <w:tcW w:w="2235" w:type="dxa"/>
            <w:gridSpan w:val="8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575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136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8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7" w:hRule="atLeast"/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及荣誉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每类最多填5项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综合荣誉</w:t>
            </w:r>
          </w:p>
        </w:tc>
        <w:tc>
          <w:tcPr>
            <w:tcW w:w="7082" w:type="dxa"/>
            <w:gridSpan w:val="2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99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课堂教学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及专业竞赛</w:t>
            </w:r>
          </w:p>
        </w:tc>
        <w:tc>
          <w:tcPr>
            <w:tcW w:w="7082" w:type="dxa"/>
            <w:gridSpan w:val="2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57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著作、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</w:p>
        </w:tc>
        <w:tc>
          <w:tcPr>
            <w:tcW w:w="7082" w:type="dxa"/>
            <w:gridSpan w:val="2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家庭成员及重要社会关系</w:t>
            </w: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cs="仿宋_GB2312" w:eastAsiaTheme="minorEastAsia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0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5" w:hRule="atLeast"/>
          <w:jc w:val="center"/>
        </w:trPr>
        <w:tc>
          <w:tcPr>
            <w:tcW w:w="10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诚信声明</w:t>
            </w:r>
          </w:p>
        </w:tc>
        <w:tc>
          <w:tcPr>
            <w:tcW w:w="8165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本人自愿参加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衢江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区教研员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选聘，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以上所填信息属实，如有不实，取消聘用资格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并愿意承担相应责任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签名：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年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89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初审意见</w:t>
            </w:r>
          </w:p>
        </w:tc>
        <w:tc>
          <w:tcPr>
            <w:tcW w:w="369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年    月   日</w:t>
            </w: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资格复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审意见</w:t>
            </w:r>
          </w:p>
        </w:tc>
        <w:tc>
          <w:tcPr>
            <w:tcW w:w="3263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注：报名时请随附相关材料。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34620"/>
    <w:rsid w:val="31F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2023-08-08T09:11:00Z</dcterms:created>
  <dc:creator>李燕琴</dc:creator>
  <cp:lastModifiedBy>李燕琴</cp:lastModifiedBy>
  <dcterms:modified xsi:type="dcterms:W3CDTF">2023-08-08T09:12:10Z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