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附件1：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绵阳市安州区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2023年下半年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考核招聘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绵阳市安州中学教师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岗位和条件要求一览表</w:t>
      </w:r>
    </w:p>
    <w:tbl>
      <w:tblPr>
        <w:tblStyle w:val="6"/>
        <w:tblW w:w="15156" w:type="dxa"/>
        <w:tblInd w:w="-558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1293"/>
        <w:gridCol w:w="817"/>
        <w:gridCol w:w="830"/>
        <w:gridCol w:w="585"/>
        <w:gridCol w:w="898"/>
        <w:gridCol w:w="803"/>
        <w:gridCol w:w="708"/>
        <w:gridCol w:w="4794"/>
        <w:gridCol w:w="392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2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招聘岗位</w:t>
            </w:r>
          </w:p>
        </w:tc>
        <w:tc>
          <w:tcPr>
            <w:tcW w:w="8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代码</w:t>
            </w:r>
          </w:p>
        </w:tc>
        <w:tc>
          <w:tcPr>
            <w:tcW w:w="5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128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条件要求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岗位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81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岗位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类别</w:t>
            </w:r>
          </w:p>
        </w:tc>
        <w:tc>
          <w:tcPr>
            <w:tcW w:w="830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1128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50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58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4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3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5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绵阳市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安州中学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2309001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1994年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以后出生</w:t>
            </w:r>
          </w:p>
        </w:tc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Style w:val="8"/>
                <w:rFonts w:ascii="Times New Roman" w:hAnsi="Times New Roman" w:eastAsia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普通高等教育</w:t>
            </w:r>
            <w:r>
              <w:rPr>
                <w:rStyle w:val="8"/>
                <w:rFonts w:asci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本科及以</w:t>
            </w:r>
            <w:r>
              <w:rPr>
                <w:rStyle w:val="8"/>
                <w:rFonts w:hint="eastAsia" w:ascii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上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取得学历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相应学位</w:t>
            </w:r>
          </w:p>
        </w:tc>
        <w:tc>
          <w:tcPr>
            <w:tcW w:w="4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本科：汉语言文学、汉语言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汉语言文字学、语言学及应用语言学、汉语国际教育、中国古代文学、中国现当代文学、中国语言文学、比较文学与世界文学、学科教学（语文）</w:t>
            </w:r>
          </w:p>
        </w:tc>
        <w:tc>
          <w:tcPr>
            <w:tcW w:w="392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/>
              <w:spacing w:before="0" w:beforeAutospacing="0" w:after="0" w:afterAutospacing="0" w:line="276" w:lineRule="auto"/>
              <w:jc w:val="both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1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.本科学历须为部属师范院校</w:t>
            </w:r>
            <w:r>
              <w:rPr>
                <w:rStyle w:val="8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Style w:val="8"/>
                <w:rFonts w:hint="eastAsia"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4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年公费师范毕业生；</w:t>
            </w:r>
          </w:p>
          <w:p>
            <w:pPr>
              <w:snapToGrid/>
              <w:spacing w:before="0" w:beforeAutospacing="0" w:after="0" w:afterAutospacing="0" w:line="276" w:lineRule="auto"/>
              <w:jc w:val="both"/>
              <w:textAlignment w:val="baseline"/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8"/>
                <w:rFonts w:ascii="Times New Roman" w:hAnsi="Times New Roman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2</w:t>
            </w:r>
            <w:r>
              <w:rPr>
                <w:rStyle w:val="8"/>
                <w:rFonts w:ascii="宋体" w:hAnsi="宋体"/>
                <w:b w:val="0"/>
                <w:i w:val="0"/>
                <w:caps w:val="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.硕士研究生及以上学历者，须本科阶段具有师范院校师范类专业就读经历；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具有高中相应学科教师资格证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2309002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本科：数学与应用数学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数学、基础数学、应用数学、计算数学、概率论与数理统计、学科教学（数学）</w:t>
            </w:r>
          </w:p>
        </w:tc>
        <w:tc>
          <w:tcPr>
            <w:tcW w:w="39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2309003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本科：英语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英语语言文学、外国语言学及应用语言学、英语笔译、英语口译、外国语言文学、学科教学（英语）</w:t>
            </w:r>
          </w:p>
        </w:tc>
        <w:tc>
          <w:tcPr>
            <w:tcW w:w="39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2309004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本科：思想政治教育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研究生：思想政治教育、政治学、政治学理论、中国哲学、逻辑学、马克思主义理论、马克思主义基本原理、马克</w:t>
            </w:r>
            <w:r>
              <w:rPr>
                <w:rFonts w:hint="eastAsia" w:ascii="宋体" w:hAnsi="宋体"/>
                <w:sz w:val="20"/>
              </w:rPr>
              <w:t>思主义哲学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、学科教学（思政）</w:t>
            </w:r>
          </w:p>
        </w:tc>
        <w:tc>
          <w:tcPr>
            <w:tcW w:w="39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8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专业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技术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2309005</w:t>
            </w:r>
          </w:p>
        </w:tc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本科：历史学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中国史、</w:t>
            </w:r>
            <w:r>
              <w:rPr>
                <w:rFonts w:ascii="宋体" w:hAnsi="宋体" w:cs="宋体"/>
                <w:spacing w:val="-11"/>
                <w:kern w:val="0"/>
                <w:sz w:val="20"/>
                <w:szCs w:val="20"/>
              </w:rPr>
              <w:t>中国古代史、中国近现代史、世界史</w:t>
            </w:r>
            <w:r>
              <w:rPr>
                <w:rFonts w:hint="eastAsia" w:ascii="宋体" w:hAnsi="宋体" w:cs="宋体"/>
                <w:spacing w:val="-11"/>
                <w:kern w:val="0"/>
                <w:sz w:val="20"/>
                <w:szCs w:val="20"/>
              </w:rPr>
              <w:t>、学科教学（历史）</w:t>
            </w:r>
          </w:p>
        </w:tc>
        <w:tc>
          <w:tcPr>
            <w:tcW w:w="39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Y2YwMDEyMDE1ZDE2MjcwYjEzMGQ2NzNkMzNkMDAifQ=="/>
  </w:docVars>
  <w:rsids>
    <w:rsidRoot w:val="05D32A54"/>
    <w:rsid w:val="05D32A54"/>
    <w:rsid w:val="107B140E"/>
    <w:rsid w:val="309B62C1"/>
    <w:rsid w:val="3ACB3647"/>
    <w:rsid w:val="464B6206"/>
    <w:rsid w:val="492B47E1"/>
    <w:rsid w:val="538F3215"/>
    <w:rsid w:val="544C3CFC"/>
    <w:rsid w:val="54612372"/>
    <w:rsid w:val="5B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_GBK" w:cs="Times New Roman"/>
      <w:b w:val="0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577</Characters>
  <Lines>0</Lines>
  <Paragraphs>0</Paragraphs>
  <TotalTime>1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2023-08-15T02:33:00Z</dcterms:created>
  <dc:creator>Administrator</dc:creator>
  <cp:lastModifiedBy>Administrator</cp:lastModifiedBy>
  <cp:lastPrinted>2023-08-16T02:30:00Z</cp:lastPrinted>
  <dcterms:modified xsi:type="dcterms:W3CDTF">2023-08-18T01:31:12Z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DF014FA8C3104161B35A965831D06D97_11</vt:lpwstr>
  </property>
</Properties>
</file>