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无不得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lang w:val="en-US" w:eastAsia="zh-CN"/>
        </w:rPr>
        <w:t>回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引情形承诺书</w:t>
      </w:r>
    </w:p>
    <w:bookmarkEnd w:id="0"/>
    <w:p>
      <w:pPr>
        <w:spacing w:line="60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本人承诺无以下不得引进情形：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（1）在读的普通高等学校全日制本科生、研究生（不含应届毕业生）;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（2）试用期内和未满最低服务年限的机关、事业单位工作人员;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（3）因犯罪受过刑事处罚的；被开除中国共产党党籍和公职；在立案审查期间或在党纪、政务处分影响期内的；被开除公职的人员;被依法列为失信联合惩戒对象的人员;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（4）在公务员招考或事业单位公开招聘中被认定有舞弊等严重违反录用（聘用）纪律行为并在禁考期限内的人员;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（5）现役军人;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（6）引进后即构成回避关系岗位的人员；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（7）法律法规规定不得聘用为事业单位工作人员的其他情形人员。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承诺人：</w:t>
      </w:r>
    </w:p>
    <w:p>
      <w:pPr>
        <w:spacing w:line="600" w:lineRule="exact"/>
        <w:ind w:firstLine="6400" w:firstLineChars="20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firstLine="6400" w:firstLineChars="20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>
      <w:pPr>
        <w:pStyle w:val="2"/>
        <w:spacing w:line="560" w:lineRule="exact"/>
        <w:ind w:left="0" w:left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zE5MjMwN2Y4YTc1OWI1OWZjZGUwMDVjZjRlNTYifQ=="/>
  </w:docVars>
  <w:rsids>
    <w:rsidRoot w:val="3DC50A43"/>
    <w:rsid w:val="3DC5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2023-07-28T07:24:00Z</dcterms:created>
  <dc:creator>清港silent</dc:creator>
  <cp:lastModifiedBy>清港silent</cp:lastModifiedBy>
  <dcterms:modified xsi:type="dcterms:W3CDTF">2023-07-28T07:24:30Z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123A64B9A3BC474B9083188EC27F1F8F_11</vt:lpwstr>
  </property>
</Properties>
</file>