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r>
        <w:t>绍兴市</w:t>
      </w:r>
      <w:r>
        <w:rPr>
          <w:rFonts w:hint="eastAsia"/>
          <w:lang w:val="en-US" w:eastAsia="zh-CN"/>
        </w:rPr>
        <w:t>高级</w:t>
      </w:r>
      <w:r>
        <w:t>中学20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t>年新教师招聘</w:t>
      </w:r>
      <w:r>
        <w:rPr>
          <w:rFonts w:hint="eastAsia"/>
        </w:rPr>
        <w:t>公告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浙江省绍兴市高级中学是绍兴市教育局直属的全额拨款公办学校。学校位于绍兴高新区稽山街道，毗邻东湖风景区，南眺会稽山，占地面积127647平方米，教育教学设施设备齐全，现有高级教师108人。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学校于2003年易地新建而成，二十年来，坚持以“绿色教育”为办学理念，以“和而不同”为校训，先后获得全国作文教学先进单位、全国地理教学先进集体、全国科技体育传统校、全国中学生定向运动先进单位、浙江省文明单位、浙江省绿色学校、浙江省招飞工作先进集体、浙江省首批体育特色学校等荣誉。现为浙江师范大学附属中学、浙江省二级特色示范高中、浙江省示范性教师发展学校建设学校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现因发展需要，根据事业单位人员公开招聘有关规定，决定面向全国公开招聘教师，现将有关事项公告如下：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二、招聘的对象和条件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普通高校2024年硕士及以上应届毕业生（含国内普通高校2024年毕业并取得学历&lt;学位&gt;证书的人员；国&lt;境&gt;外“普通高校应届毕业生”是指毕业时间或取得教育部留学服务中心的学历学位认证书时间在2024年的人员。下列情形者视同对待：2022年、2023年普通高校毕业生，或同期毕业并可在2024年取得学历学位认证书的留学人员，以及按国家政策规定可以享受应届毕业生就业待遇的其他情形人员，可按应届毕业生身份应聘）。年龄要求在35周岁以下（1987年9月22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1.忠诚党的教育事业，品行端正，遵纪守法，身心健康。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具有教师的基本素质和教育教学潜能。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.持有招聘岗位一致的教师资格证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（可聘用前取得）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三、招聘计划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本次计划招聘事业编制教师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人，岗位为高中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政治1人、高中历史1人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地理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2人、心理健康1人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。具体如下：</w:t>
      </w:r>
    </w:p>
    <w:tbl>
      <w:tblPr>
        <w:tblStyle w:val="7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31"/>
        <w:gridCol w:w="1000"/>
        <w:gridCol w:w="3994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4994" w:type="dxa"/>
            <w:gridSpan w:val="2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1732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994" w:type="dxa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3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994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left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0601历史学类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0601历史学、0602中国史、0603世界史、045109 学科教学（历史）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地理</w:t>
            </w:r>
          </w:p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994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left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  <w:t>0705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</w:rPr>
              <w:t>地理科学类、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  <w:t>0706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</w:rPr>
              <w:t>大气科学类、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  <w:t>0709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</w:rPr>
              <w:t>地质学类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994" w:type="dxa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0705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地理学、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0706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大气科学、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0709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地质学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045110学科教学（地理）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34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心理健康</w:t>
            </w:r>
          </w:p>
        </w:tc>
        <w:tc>
          <w:tcPr>
            <w:tcW w:w="1031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994" w:type="dxa"/>
            <w:vAlign w:val="center"/>
          </w:tcPr>
          <w:p>
            <w:pPr>
              <w:spacing w:line="400" w:lineRule="exact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0711心理学类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994" w:type="dxa"/>
            <w:vAlign w:val="center"/>
          </w:tcPr>
          <w:p>
            <w:pPr>
              <w:spacing w:line="400" w:lineRule="exact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0402心理学、0454应用心理、045116心理健康教育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lef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四、招聘办法及程序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1.报名和资格审查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（1）报名：采用网上报名方式。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报名时间：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日-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>。报名邮箱：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sxsgjzx1189@163.com。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报名材料：1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“绍兴市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/>
          <w:color w:val="000000"/>
          <w:sz w:val="32"/>
          <w:szCs w:val="32"/>
        </w:rPr>
        <w:t>中学202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年新教师招聘报名表”；2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提供本人身份证、教师资格证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（可聘用前取得）</w:t>
      </w:r>
      <w:r>
        <w:rPr>
          <w:rFonts w:hint="eastAsia" w:ascii="仿宋" w:hAnsi="仿宋" w:eastAsia="仿宋"/>
          <w:color w:val="000000"/>
          <w:sz w:val="32"/>
          <w:szCs w:val="32"/>
        </w:rPr>
        <w:t>；已毕业的，提供本科及以上各阶段学历学位证书（海外提供认证证书）；未毕业的，提供前一学段的学历学位证书（海外提供认证证书），并提供现学段高校毕业生就业推荐表、三方协议或其他毕业学校、毕业时间、毕业专业相关佐证材料；个人在高校期间的成绩证明、各级各类个人荣誉证明的扫描件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报名材料以压缩文件形式发送至学校邮箱(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sxsgjzx1189@163.com</w:t>
      </w:r>
      <w:r>
        <w:rPr>
          <w:rFonts w:hint="eastAsia" w:ascii="仿宋" w:hAnsi="仿宋" w:eastAsia="仿宋"/>
          <w:color w:val="000000"/>
          <w:sz w:val="32"/>
          <w:szCs w:val="32"/>
        </w:rPr>
        <w:t>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（2）资格审查：学校对应聘人员进行资格条件审查，确定入围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人员名单，并在报名截止后的3个工作日内在学校官网公布。入围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人员与招聘人数不低于3:1（如低于3:1，则核减或取消岗位招聘计划）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考试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时间与地点另行通知。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报到时，学校根据报名表、身份证确认考生身份。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先进行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教学</w:t>
      </w:r>
      <w:r>
        <w:rPr>
          <w:rFonts w:ascii="仿宋" w:hAnsi="仿宋" w:eastAsia="仿宋" w:cs="宋体"/>
          <w:color w:val="000000"/>
          <w:sz w:val="32"/>
          <w:szCs w:val="32"/>
        </w:rPr>
        <w:t>能力测试，后进行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专业</w:t>
      </w:r>
      <w:r>
        <w:rPr>
          <w:rFonts w:ascii="仿宋" w:hAnsi="仿宋" w:eastAsia="仿宋" w:cs="宋体"/>
          <w:color w:val="000000"/>
          <w:sz w:val="32"/>
          <w:szCs w:val="32"/>
        </w:rPr>
        <w:t>能力测试。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（1）教学能力测试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采用模拟上课的方式，主要考核课堂教学能力。考生根据抽签教学内容作40分钟准备，模拟上课10分钟。此轮测试得分60分以下人员不得进入下一环节。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（2）专业理论水平考核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主要考核个人专业综合能力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。提问面谈交流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10分钟。</w:t>
      </w:r>
      <w:r>
        <w:rPr>
          <w:rFonts w:ascii="仿宋" w:hAnsi="仿宋" w:eastAsia="仿宋" w:cs="宋体"/>
          <w:color w:val="000000"/>
          <w:sz w:val="32"/>
          <w:szCs w:val="32"/>
        </w:rPr>
        <w:t>此轮测试得分60分以下人员不得进入下一环节。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（3）分值设置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教学能力测试满分为100分，以50%计入总分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总分=教学能力测试分×50%+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分×50%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如出现总分相同人数超过招聘计划，由教学能力测试得分高者录取。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3.体检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（1）公布参加体检人员名单。根据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4.考察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考察后放弃，缺额不再增补。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5.公示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6.聘用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color w:val="00000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  <w:lang w:eastAsia="zh-CN"/>
        </w:rPr>
        <w:t>相应岗位的教师资格证</w:t>
      </w:r>
      <w:r>
        <w:rPr>
          <w:rFonts w:hint="eastAsia" w:ascii="仿宋" w:hAnsi="仿宋" w:eastAsia="仿宋"/>
          <w:color w:val="000000"/>
          <w:sz w:val="32"/>
          <w:szCs w:val="32"/>
        </w:rPr>
        <w:t>报到办理入职手续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（国&lt;境&gt;外毕业生持国家教育部中国留学服务中心学历、学位认证证书）</w:t>
      </w:r>
      <w:r>
        <w:rPr>
          <w:rFonts w:hint="eastAsia" w:ascii="仿宋" w:hAnsi="仿宋" w:eastAsia="仿宋"/>
          <w:color w:val="000000"/>
          <w:sz w:val="32"/>
          <w:szCs w:val="32"/>
        </w:rPr>
        <w:t>。逾期未取得上述证书或不报到者视作自动放弃，不再递补。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入职后，按规定实行试用期制度。试用期包括在聘用合同期限内。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试用期满且考核合格的，予以正式聘用；考核不合格，取消聘用。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7.其他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88610882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(2)资格审查贯穿招聘全过程。凡大学期间受过党纪校纪处分的；报到时无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硕士</w:t>
      </w:r>
      <w:r>
        <w:rPr>
          <w:rFonts w:hint="eastAsia" w:ascii="仿宋" w:hAnsi="仿宋" w:eastAsia="仿宋"/>
          <w:color w:val="000000"/>
          <w:sz w:val="32"/>
          <w:szCs w:val="32"/>
        </w:rPr>
        <w:t>毕业证书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或硕士</w:t>
      </w:r>
      <w:r>
        <w:rPr>
          <w:rFonts w:hint="eastAsia" w:ascii="仿宋" w:hAnsi="仿宋" w:eastAsia="仿宋"/>
          <w:color w:val="000000"/>
          <w:sz w:val="32"/>
          <w:szCs w:val="32"/>
        </w:rPr>
        <w:t>学位证书的；报到时无相应岗位的教师资格证的；聘用人员的人事档案审核后发现提供的相关证件、材料有弄虚作假行为等，不予聘用。已经聘用的取消聘用资格，缺额不再增补。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(4)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符合绍兴市人才招引政策的高层次人才享受相应人才奖励。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(5)其他未尽事宜由绍兴市教育局教师招聘工作领导小组统一解释。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(6)联系方式：本次公开招聘咨询电话：0575-8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8610899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施</w:t>
      </w:r>
      <w:r>
        <w:rPr>
          <w:rFonts w:hint="eastAsia" w:ascii="仿宋" w:hAnsi="仿宋" w:eastAsia="仿宋"/>
          <w:color w:val="000000"/>
          <w:sz w:val="32"/>
          <w:szCs w:val="32"/>
        </w:rPr>
        <w:t>老师）、0575-8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8998329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孟</w:t>
      </w:r>
      <w:r>
        <w:rPr>
          <w:rFonts w:hint="eastAsia" w:ascii="仿宋" w:hAnsi="仿宋" w:eastAsia="仿宋"/>
          <w:color w:val="000000"/>
          <w:sz w:val="32"/>
          <w:szCs w:val="32"/>
        </w:rPr>
        <w:t>老师）。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5443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兴市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中学</w:t>
      </w:r>
    </w:p>
    <w:p>
      <w:pPr>
        <w:pStyle w:val="5"/>
        <w:shd w:val="clear" w:color="auto" w:fill="FFFFFF"/>
        <w:spacing w:before="0" w:beforeAutospacing="0" w:after="0" w:afterAutospacing="0" w:line="346" w:lineRule="atLeast"/>
        <w:ind w:firstLine="576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/>
          <w:b/>
          <w:bCs/>
          <w:sz w:val="24"/>
          <w:szCs w:val="24"/>
        </w:rPr>
        <w:br w:type="page"/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高级</w:t>
      </w:r>
      <w:r>
        <w:rPr>
          <w:rFonts w:hint="eastAsia" w:ascii="黑体" w:hAnsi="黑体" w:eastAsia="黑体"/>
          <w:bCs/>
          <w:sz w:val="36"/>
          <w:szCs w:val="36"/>
        </w:rPr>
        <w:t>中学202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Cs/>
          <w:sz w:val="36"/>
          <w:szCs w:val="36"/>
        </w:rPr>
        <w:t>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Y2ZGIxZmMxNjc2NGIwYTQ3MTIwZDU1MjJjZTI3NWI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066249CF"/>
    <w:rsid w:val="07397B77"/>
    <w:rsid w:val="149B2357"/>
    <w:rsid w:val="280B47C0"/>
    <w:rsid w:val="2D4A6D32"/>
    <w:rsid w:val="3BEDFA10"/>
    <w:rsid w:val="3DBF9C9E"/>
    <w:rsid w:val="3EA54EE5"/>
    <w:rsid w:val="3EFF6ACB"/>
    <w:rsid w:val="3F99D703"/>
    <w:rsid w:val="3FE7DC00"/>
    <w:rsid w:val="43EFB1E1"/>
    <w:rsid w:val="55F6DBAE"/>
    <w:rsid w:val="57DAECEF"/>
    <w:rsid w:val="595F44D5"/>
    <w:rsid w:val="5AB5630B"/>
    <w:rsid w:val="5AE609AF"/>
    <w:rsid w:val="5BBF346A"/>
    <w:rsid w:val="5CDE96BE"/>
    <w:rsid w:val="5DD5D0B3"/>
    <w:rsid w:val="5DDE27D2"/>
    <w:rsid w:val="677E7842"/>
    <w:rsid w:val="6BCF4C60"/>
    <w:rsid w:val="6DEB6263"/>
    <w:rsid w:val="6E3E3FD4"/>
    <w:rsid w:val="6FFFD263"/>
    <w:rsid w:val="6FFFFEA3"/>
    <w:rsid w:val="72DFB476"/>
    <w:rsid w:val="743EAA3C"/>
    <w:rsid w:val="76A11056"/>
    <w:rsid w:val="76FDC3B3"/>
    <w:rsid w:val="7BC37AF3"/>
    <w:rsid w:val="7DBFDDD8"/>
    <w:rsid w:val="7DDB8AB5"/>
    <w:rsid w:val="7DFFA4C4"/>
    <w:rsid w:val="7DFFE35C"/>
    <w:rsid w:val="7E5DB4B1"/>
    <w:rsid w:val="7F5BAC01"/>
    <w:rsid w:val="7F736703"/>
    <w:rsid w:val="7F9785A8"/>
    <w:rsid w:val="7FAE8A24"/>
    <w:rsid w:val="7FBB44F6"/>
    <w:rsid w:val="87E77B81"/>
    <w:rsid w:val="95FA1A68"/>
    <w:rsid w:val="9AFEBDDC"/>
    <w:rsid w:val="9BF6416F"/>
    <w:rsid w:val="9F85F79D"/>
    <w:rsid w:val="9FFB67EE"/>
    <w:rsid w:val="A7F505DA"/>
    <w:rsid w:val="AFE4457D"/>
    <w:rsid w:val="B38F12F5"/>
    <w:rsid w:val="BAFBABE0"/>
    <w:rsid w:val="BDD37329"/>
    <w:rsid w:val="C7330E6E"/>
    <w:rsid w:val="D317331A"/>
    <w:rsid w:val="D7FF9042"/>
    <w:rsid w:val="DEFF35D0"/>
    <w:rsid w:val="DF3F8F67"/>
    <w:rsid w:val="DF9F7FAC"/>
    <w:rsid w:val="E1FF43E6"/>
    <w:rsid w:val="E3AE49A9"/>
    <w:rsid w:val="EA7B6A28"/>
    <w:rsid w:val="EDEB32F7"/>
    <w:rsid w:val="EF2D30AF"/>
    <w:rsid w:val="EFEEDB99"/>
    <w:rsid w:val="F7776277"/>
    <w:rsid w:val="F7FC991B"/>
    <w:rsid w:val="F95F77A9"/>
    <w:rsid w:val="FACD25C5"/>
    <w:rsid w:val="FBD74CCF"/>
    <w:rsid w:val="FCFFD34E"/>
    <w:rsid w:val="FDBEEC61"/>
    <w:rsid w:val="FE536CBA"/>
    <w:rsid w:val="FE6B6E51"/>
    <w:rsid w:val="FED3D636"/>
    <w:rsid w:val="FEF62AC8"/>
    <w:rsid w:val="FEFFA5E6"/>
    <w:rsid w:val="FF5EE6EB"/>
    <w:rsid w:val="FF770647"/>
    <w:rsid w:val="FF792612"/>
    <w:rsid w:val="FFB373D7"/>
    <w:rsid w:val="FFDE9B92"/>
    <w:rsid w:val="FFFEC93D"/>
    <w:rsid w:val="FFFF1A98"/>
    <w:rsid w:val="FFFFC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2983</Words>
  <Characters>3241</Characters>
  <Lines>23</Lines>
  <Paragraphs>6</Paragraphs>
  <TotalTime>1</TotalTime>
  <ScaleCrop>false</ScaleCrop>
  <LinksUpToDate>false</LinksUpToDate>
  <CharactersWithSpaces>3279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2023-05-03T09:34:00Z</dcterms:created>
  <dc:creator>草木风</dc:creator>
  <cp:lastModifiedBy>user</cp:lastModifiedBy>
  <cp:lastPrinted>2023-04-28T15:29:00Z</cp:lastPrinted>
  <dcterms:modified xsi:type="dcterms:W3CDTF">2023-09-21T13:13:52Z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