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jc w:val="both"/>
        <w:rPr>
          <w:rFonts w:hint="eastAsia" w:eastAsia="宋体" w:asciiTheme="minorEastAsia" w:hAnsiTheme="minorEastAsia" w:cstheme="minorEastAsia"/>
          <w:b w:val="0"/>
          <w:bCs w:val="0"/>
          <w:color w:val="auto"/>
          <w:sz w:val="28"/>
          <w:szCs w:val="28"/>
        </w:rPr>
      </w:pPr>
      <w:r>
        <w:rPr>
          <w:rFonts w:hint="eastAsia" w:eastAsia="宋体" w:asciiTheme="minorEastAsia" w:hAnsiTheme="minorEastAsia" w:cstheme="minorEastAsia"/>
          <w:b w:val="0"/>
          <w:bCs w:val="0"/>
          <w:color w:val="auto"/>
          <w:sz w:val="28"/>
          <w:szCs w:val="28"/>
        </w:rPr>
        <w:t>附件4：</w:t>
      </w:r>
    </w:p>
    <w:p>
      <w:pPr>
        <w:pStyle w:val="5"/>
        <w:spacing w:line="360" w:lineRule="auto"/>
        <w:rPr>
          <w:rFonts w:ascii="仿宋" w:hAnsi="仿宋" w:eastAsia="仿宋"/>
          <w:color w:val="333333"/>
          <w:sz w:val="26"/>
          <w:szCs w:val="26"/>
        </w:rPr>
      </w:pPr>
      <w:bookmarkStart w:id="0" w:name="_GoBack"/>
      <w:r>
        <w:rPr>
          <w:rFonts w:hint="eastAsia" w:asciiTheme="minorEastAsia" w:hAnsiTheme="minorEastAsia"/>
          <w:color w:val="auto"/>
          <w:sz w:val="28"/>
          <w:szCs w:val="28"/>
        </w:rPr>
        <w:t>慈溪市慈吉实验学校(初中部)2024年教师招聘简章</w:t>
      </w:r>
      <w:bookmarkEnd w:id="0"/>
    </w:p>
    <w:p>
      <w:pPr>
        <w:ind w:firstLine="72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为储备优质、富有活力的青年教师后备力量，打造特色化省市名校，慈吉实验学校初中部特向社会招聘。</w:t>
      </w:r>
    </w:p>
    <w:p>
      <w:pPr>
        <w:ind w:right="-153" w:rightChars="-73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一、招聘岗位及条件</w:t>
      </w:r>
    </w:p>
    <w:p>
      <w:pPr>
        <w:ind w:firstLine="420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（一）招聘</w:t>
      </w:r>
      <w:r>
        <w:rPr>
          <w:rFonts w:hint="eastAsia" w:ascii="宋体" w:hAnsi="宋体" w:cs="宋体"/>
          <w:sz w:val="28"/>
          <w:szCs w:val="28"/>
        </w:rPr>
        <w:t>岗位</w:t>
      </w:r>
    </w:p>
    <w:p>
      <w:pPr>
        <w:ind w:firstLine="720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语文教师3名、数学教师3名、英语教师4名、科学教师3名、社会教师2名、信息编程教师1名。</w:t>
      </w:r>
    </w:p>
    <w:p>
      <w:pPr>
        <w:ind w:firstLine="420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（二）招聘</w:t>
      </w:r>
      <w:r>
        <w:rPr>
          <w:rFonts w:hint="eastAsia" w:ascii="宋体" w:hAnsi="宋体" w:cs="宋体"/>
          <w:sz w:val="28"/>
          <w:szCs w:val="28"/>
        </w:rPr>
        <w:t>条件</w:t>
      </w:r>
    </w:p>
    <w:p>
      <w:pPr>
        <w:numPr>
          <w:ilvl w:val="0"/>
          <w:numId w:val="1"/>
        </w:numPr>
        <w:ind w:firstLine="638" w:firstLineChars="228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有爱心、责任心，身体健康，思想端正，本科及以上学历，能胜任初中教育教学工作。户籍以慈溪市和余姚市为主，特别优秀的候选人不受区域和应届、师范类等限制。</w:t>
      </w:r>
    </w:p>
    <w:p>
      <w:pPr>
        <w:numPr>
          <w:ilvl w:val="0"/>
          <w:numId w:val="1"/>
        </w:numPr>
        <w:ind w:firstLine="638" w:firstLineChars="228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省级优秀毕业生、大学期间获得一等奖学金、各种教育教学技能比武一、二等奖获得者，中共党员(包括预备党员)，应届硕士生优先。</w:t>
      </w:r>
    </w:p>
    <w:p>
      <w:pPr>
        <w:numPr>
          <w:ilvl w:val="0"/>
          <w:numId w:val="1"/>
        </w:numPr>
        <w:ind w:firstLine="638" w:firstLineChars="228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优秀骨干教师：要求具有全日制本科及以上学历，学士及以上学位，中级及以上相应学科教师职称。年龄在男40周岁、女35周岁以下。</w:t>
      </w:r>
    </w:p>
    <w:p>
      <w:pPr>
        <w:ind w:right="-153" w:rightChars="-73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二、有关待遇</w:t>
      </w:r>
    </w:p>
    <w:p>
      <w:pPr>
        <w:numPr>
          <w:ilvl w:val="0"/>
          <w:numId w:val="2"/>
        </w:numPr>
        <w:ind w:firstLine="638" w:firstLineChars="228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教师工资分每月基本工资和基础性绩效工资，月度绩效考核奖及年终考核奖，优质优酬。工资福利待遇总额高于同类公办学校</w:t>
      </w:r>
      <w:r>
        <w:rPr>
          <w:rFonts w:ascii="宋体" w:hAnsi="宋体" w:cs="宋体"/>
          <w:sz w:val="28"/>
          <w:szCs w:val="28"/>
        </w:rPr>
        <w:t>在编教师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numPr>
          <w:ilvl w:val="0"/>
          <w:numId w:val="2"/>
        </w:numPr>
        <w:ind w:firstLine="638" w:firstLineChars="228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学校为教师办理五险一金（养老保险、医疗保险、失业保险、工伤保险、生育保险和住房公积金）。</w:t>
      </w:r>
    </w:p>
    <w:p>
      <w:pPr>
        <w:numPr>
          <w:ilvl w:val="0"/>
          <w:numId w:val="2"/>
        </w:numPr>
        <w:ind w:firstLine="638" w:firstLineChars="228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教师性质为慈吉实验学校（初中部）自聘教师，采用教师聘用合同制。教师考编按慈溪市当年考编政策和慈吉教育集团有关规定执行。</w:t>
      </w:r>
    </w:p>
    <w:p>
      <w:pPr>
        <w:ind w:right="-153" w:rightChars="-73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三、应聘方式</w:t>
      </w:r>
    </w:p>
    <w:p>
      <w:pPr>
        <w:numPr>
          <w:ilvl w:val="0"/>
          <w:numId w:val="3"/>
        </w:numPr>
        <w:ind w:firstLine="638" w:firstLineChars="228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报名</w:t>
      </w:r>
    </w:p>
    <w:p>
      <w:pPr>
        <w:numPr>
          <w:ilvl w:val="0"/>
          <w:numId w:val="4"/>
        </w:numPr>
        <w:adjustRightInd w:val="0"/>
        <w:snapToGrid w:val="0"/>
        <w:spacing w:line="500" w:lineRule="atLeast"/>
        <w:ind w:firstLine="560" w:firstLineChars="200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网上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报名。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扫描以下报名二维码，填写个人信息。并将个人材料（具体详见二维码底部材料清单）打包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压缩后发送到邮箱：</w:t>
      </w: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</w:rPr>
        <w:instrText xml:space="preserve"> HYPERLINK "mailto:651387787@qq.com。" </w:instrText>
      </w: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</w:rPr>
        <w:fldChar w:fldCharType="separate"/>
      </w:r>
      <w:r>
        <w:rPr>
          <w:rStyle w:val="4"/>
          <w:rFonts w:hint="eastAsia" w:ascii="宋体" w:hAnsi="宋体" w:cs="宋体"/>
          <w:b/>
          <w:bCs/>
          <w:color w:val="333333"/>
          <w:kern w:val="0"/>
          <w:sz w:val="28"/>
          <w:szCs w:val="28"/>
        </w:rPr>
        <w:t>651387787@qq.com</w:t>
      </w:r>
      <w:r>
        <w:rPr>
          <w:rStyle w:val="4"/>
          <w:rFonts w:hint="eastAsia" w:ascii="宋体" w:hAnsi="宋体" w:cs="宋体"/>
          <w:color w:val="333333"/>
          <w:kern w:val="0"/>
          <w:sz w:val="28"/>
          <w:szCs w:val="28"/>
        </w:rPr>
        <w:t>。</w:t>
      </w: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</w:rPr>
        <w:fldChar w:fldCharType="end"/>
      </w:r>
    </w:p>
    <w:p>
      <w:pPr>
        <w:numPr>
          <w:ilvl w:val="0"/>
          <w:numId w:val="0"/>
        </w:numPr>
        <w:adjustRightInd w:val="0"/>
        <w:snapToGrid w:val="0"/>
        <w:spacing w:line="500" w:lineRule="atLeast"/>
        <w:jc w:val="center"/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  <w:drawing>
          <wp:inline distT="0" distB="0" distL="114300" distR="114300">
            <wp:extent cx="1466850" cy="1524000"/>
            <wp:effectExtent l="0" t="0" r="0" b="0"/>
            <wp:docPr id="9" name="图片 9" descr="65102fbe990bd736574b05f2a3c8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65102fbe990bd736574b05f2a3c835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500" w:lineRule="atLeast"/>
        <w:ind w:firstLine="560" w:firstLineChars="200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（2）审核</w:t>
      </w:r>
      <w:r>
        <w:rPr>
          <w:rFonts w:hint="eastAsia" w:ascii="宋体" w:hAnsi="宋体"/>
          <w:kern w:val="0"/>
          <w:sz w:val="28"/>
          <w:szCs w:val="28"/>
        </w:rPr>
        <w:t>确认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。学校将对应聘人员提供的个人信息进行审核，同时进行面谈确认，符合要求的应聘人员进入面试环节。</w:t>
      </w:r>
    </w:p>
    <w:p>
      <w:pPr>
        <w:numPr>
          <w:ilvl w:val="0"/>
          <w:numId w:val="3"/>
        </w:numPr>
        <w:ind w:firstLine="638" w:firstLineChars="228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面试（含笔试）</w:t>
      </w:r>
    </w:p>
    <w:p>
      <w:pPr>
        <w:adjustRightInd w:val="0"/>
        <w:snapToGrid w:val="0"/>
        <w:spacing w:line="500" w:lineRule="atLeast"/>
        <w:ind w:firstLine="560" w:firstLineChars="200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（1）</w:t>
      </w:r>
      <w:r>
        <w:rPr>
          <w:rFonts w:hint="eastAsia" w:ascii="宋体" w:hAnsi="宋体"/>
          <w:kern w:val="0"/>
          <w:sz w:val="28"/>
          <w:szCs w:val="28"/>
        </w:rPr>
        <w:t>专业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 xml:space="preserve">知识笔试 </w:t>
      </w:r>
    </w:p>
    <w:p>
      <w:pPr>
        <w:adjustRightInd w:val="0"/>
        <w:snapToGrid w:val="0"/>
        <w:spacing w:line="500" w:lineRule="atLeast"/>
        <w:ind w:firstLine="560" w:firstLineChars="200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（2）</w:t>
      </w:r>
      <w:r>
        <w:rPr>
          <w:rFonts w:hint="eastAsia" w:ascii="宋体" w:hAnsi="宋体"/>
          <w:kern w:val="0"/>
          <w:sz w:val="28"/>
          <w:szCs w:val="28"/>
        </w:rPr>
        <w:t>上课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能力测试。</w:t>
      </w:r>
    </w:p>
    <w:p>
      <w:pPr>
        <w:numPr>
          <w:ilvl w:val="0"/>
          <w:numId w:val="3"/>
        </w:numPr>
        <w:ind w:firstLine="638" w:firstLineChars="228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体检  </w:t>
      </w:r>
    </w:p>
    <w:p>
      <w:pPr>
        <w:adjustRightInd w:val="0"/>
        <w:snapToGrid w:val="0"/>
        <w:spacing w:line="500" w:lineRule="atLeast"/>
        <w:ind w:firstLine="560" w:firstLineChars="200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面试合格的，按慈溪市教育局公办教师招聘要求进行体检。</w:t>
      </w:r>
    </w:p>
    <w:p>
      <w:pPr>
        <w:numPr>
          <w:ilvl w:val="0"/>
          <w:numId w:val="3"/>
        </w:numPr>
        <w:ind w:firstLine="638" w:firstLineChars="228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聘用  </w:t>
      </w:r>
    </w:p>
    <w:p>
      <w:pPr>
        <w:adjustRightInd w:val="0"/>
        <w:snapToGrid w:val="0"/>
        <w:spacing w:line="500" w:lineRule="atLeast"/>
        <w:ind w:firstLine="560" w:firstLineChars="200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体检合格的，办理聘用手续，签订录用协议，签订劳动合同，上交就业协议书。</w:t>
      </w:r>
    </w:p>
    <w:p>
      <w:pPr>
        <w:ind w:right="-153" w:rightChars="-73"/>
        <w:rPr>
          <w:rFonts w:hint="eastAsia" w:ascii="宋体" w:hAnsi="宋体" w:cs="宋体"/>
          <w:b/>
          <w:sz w:val="28"/>
          <w:szCs w:val="28"/>
        </w:rPr>
      </w:pPr>
    </w:p>
    <w:p>
      <w:pPr>
        <w:ind w:right="-153" w:rightChars="-73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学校地址：</w:t>
      </w:r>
    </w:p>
    <w:p>
      <w:pPr>
        <w:adjustRightInd w:val="0"/>
        <w:snapToGrid w:val="0"/>
        <w:spacing w:line="500" w:lineRule="atLeast"/>
        <w:ind w:firstLine="560" w:firstLineChars="200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慈溪市白沙路街道前应路1599号 </w:t>
      </w:r>
    </w:p>
    <w:p>
      <w:pPr>
        <w:ind w:right="-153" w:rightChars="-73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联系电话：</w:t>
      </w:r>
    </w:p>
    <w:p>
      <w:pPr>
        <w:adjustRightInd w:val="0"/>
        <w:snapToGrid w:val="0"/>
        <w:spacing w:line="500" w:lineRule="atLeast"/>
        <w:ind w:firstLine="560" w:firstLineChars="200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0574--63835718，13805825273（毛老师）</w:t>
      </w:r>
    </w:p>
    <w:p>
      <w:pPr>
        <w:adjustRightInd w:val="0"/>
        <w:snapToGrid w:val="0"/>
        <w:spacing w:line="500" w:lineRule="atLeast"/>
        <w:ind w:firstLine="560" w:firstLineChars="200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0574--63835898（虞老师）</w:t>
      </w:r>
    </w:p>
    <w:p>
      <w:pPr>
        <w:pStyle w:val="5"/>
        <w:spacing w:line="360" w:lineRule="auto"/>
        <w:jc w:val="both"/>
        <w:rPr>
          <w:rFonts w:hint="eastAsia" w:eastAsia="宋体" w:asciiTheme="minorEastAsia" w:hAnsiTheme="minorEastAsia" w:cstheme="minorEastAsia"/>
          <w:b w:val="0"/>
          <w:bCs w:val="0"/>
          <w:color w:val="auto"/>
          <w:sz w:val="28"/>
          <w:szCs w:val="28"/>
        </w:rPr>
      </w:pPr>
    </w:p>
    <w:p>
      <w:pPr>
        <w:widowControl/>
        <w:shd w:val="clear" w:color="auto" w:fill="FFFFFF"/>
        <w:rPr>
          <w:rFonts w:ascii="仿宋" w:hAnsi="仿宋" w:eastAsia="仿宋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114300" distR="114300">
                <wp:extent cx="304800" cy="304800"/>
                <wp:effectExtent l="0" t="0" r="0" b="0"/>
                <wp:docPr id="3" name="图片 1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图片 1" o:spid="_x0000_s1026" o:spt="1" alt="图片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HzJZ0&#10;0gAAAAMBAAAPAAAAAAAAAAEAIAAAACIAAABkcnMvZG93bnJldi54bWxQSwECFAAUAAAACACHTuJA&#10;7Uj3YrUBAABwAwAADgAAAAAAAAABACAAAAAhAQAAZHJzL2Uyb0RvYy54bWxQSwUGAAAAAAYABgBZ&#10;AQAASA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rPr>
          <w:rFonts w:hint="eastAsia" w:asciiTheme="minorEastAsia" w:hAnsiTheme="minorEastAsia"/>
          <w:b/>
          <w:sz w:val="28"/>
          <w:szCs w:val="28"/>
        </w:rPr>
      </w:pPr>
    </w:p>
    <w:p>
      <w:pPr>
        <w:rPr>
          <w:rFonts w:hint="eastAsia" w:asciiTheme="minorEastAsia" w:hAnsiTheme="minorEastAsia"/>
          <w:b/>
          <w:sz w:val="28"/>
          <w:szCs w:val="28"/>
        </w:rPr>
      </w:pPr>
    </w:p>
    <w:p>
      <w:pPr>
        <w:rPr>
          <w:rFonts w:hint="eastAsia" w:asciiTheme="minorEastAsia" w:hAnsiTheme="minorEastAsia" w:cstheme="minorEastAsia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C05A3C"/>
    <w:multiLevelType w:val="singleLevel"/>
    <w:tmpl w:val="A5C05A3C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AEFC7E4D"/>
    <w:multiLevelType w:val="singleLevel"/>
    <w:tmpl w:val="AEFC7E4D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BFFFF744"/>
    <w:multiLevelType w:val="singleLevel"/>
    <w:tmpl w:val="BFFFF744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DEA68AF2"/>
    <w:multiLevelType w:val="singleLevel"/>
    <w:tmpl w:val="DEA68AF2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iMzAyYmU1OTM0ZTUxNWJjZjA0MTU2NDM3NGUwODMifQ=="/>
  </w:docVars>
  <w:rsids>
    <w:rsidRoot w:val="1653718E"/>
    <w:rsid w:val="1653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  <w:style w:type="paragraph" w:customStyle="1" w:styleId="5">
    <w:name w:val="page_title"/>
    <w:basedOn w:val="1"/>
    <w:qFormat/>
    <w:uiPriority w:val="0"/>
    <w:pPr>
      <w:widowControl/>
      <w:spacing w:before="75" w:after="100" w:afterAutospacing="1" w:line="420" w:lineRule="atLeast"/>
      <w:jc w:val="center"/>
    </w:pPr>
    <w:rPr>
      <w:rFonts w:ascii="宋体" w:hAnsi="宋体" w:cs="宋体"/>
      <w:b/>
      <w:bCs/>
      <w:color w:val="666666"/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2023-10-25T01:10:00Z</dcterms:created>
  <dc:creator>骆驼</dc:creator>
  <cp:lastModifiedBy>骆驼</cp:lastModifiedBy>
  <dcterms:modified xsi:type="dcterms:W3CDTF">2023-10-25T01:10:52Z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47D2FE529FA649DFADB6472CC6D0A3D9_11</vt:lpwstr>
  </property>
</Properties>
</file>