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C9" w:rsidRPr="006C5189" w:rsidRDefault="00A578C9" w:rsidP="00A578C9">
      <w:pPr>
        <w:spacing w:line="560" w:lineRule="exact"/>
        <w:ind w:firstLineChars="0" w:firstLine="0"/>
        <w:rPr>
          <w:rFonts w:ascii="仿宋" w:eastAsia="仿宋" w:hAnsi="仿宋" w:cs="仿宋_GB2312"/>
          <w:color w:val="000000"/>
          <w:kern w:val="0"/>
          <w:lang w:bidi="ar"/>
        </w:rPr>
      </w:pP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附件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>4</w:t>
      </w:r>
    </w:p>
    <w:p w:rsidR="00A578C9" w:rsidRPr="00A578C9" w:rsidRDefault="00A578C9" w:rsidP="00A578C9">
      <w:pPr>
        <w:spacing w:line="560" w:lineRule="exact"/>
        <w:ind w:firstLine="720"/>
        <w:jc w:val="center"/>
        <w:rPr>
          <w:rFonts w:ascii="黑体" w:eastAsia="黑体" w:hAnsi="黑体" w:cs="宋体"/>
          <w:sz w:val="36"/>
          <w:szCs w:val="36"/>
        </w:rPr>
      </w:pPr>
      <w:bookmarkStart w:id="0" w:name="_GoBack"/>
      <w:r w:rsidRPr="00A578C9">
        <w:rPr>
          <w:rFonts w:ascii="黑体" w:eastAsia="黑体" w:hAnsi="黑体" w:cs="宋体" w:hint="eastAsia"/>
          <w:color w:val="000000"/>
          <w:kern w:val="0"/>
          <w:sz w:val="36"/>
          <w:szCs w:val="36"/>
          <w:lang w:bidi="ar"/>
        </w:rPr>
        <w:t>第二轮“双一流”建设高校及建设学科名单</w:t>
      </w:r>
    </w:p>
    <w:bookmarkEnd w:id="0"/>
    <w:p w:rsidR="00A578C9" w:rsidRPr="006C5189" w:rsidRDefault="00A578C9" w:rsidP="00A578C9">
      <w:pPr>
        <w:spacing w:line="560" w:lineRule="exact"/>
        <w:ind w:firstLine="643"/>
        <w:jc w:val="center"/>
        <w:rPr>
          <w:rFonts w:ascii="仿宋" w:eastAsia="仿宋" w:hAnsi="仿宋" w:cs="宋体"/>
          <w:b/>
        </w:rPr>
      </w:pPr>
      <w:r w:rsidRPr="006C5189">
        <w:rPr>
          <w:rFonts w:ascii="仿宋" w:eastAsia="仿宋" w:hAnsi="仿宋" w:cs="宋体" w:hint="eastAsia"/>
          <w:b/>
          <w:color w:val="000000"/>
          <w:kern w:val="0"/>
          <w:lang w:bidi="ar"/>
        </w:rPr>
        <w:t>（按学校代码排序）</w:t>
      </w:r>
    </w:p>
    <w:p w:rsidR="00A578C9" w:rsidRPr="006C5189" w:rsidRDefault="00A578C9" w:rsidP="00A578C9">
      <w:pPr>
        <w:spacing w:line="560" w:lineRule="exact"/>
        <w:ind w:firstLine="640"/>
        <w:rPr>
          <w:rFonts w:ascii="仿宋" w:eastAsia="仿宋" w:hAnsi="仿宋"/>
        </w:rPr>
      </w:pP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北京大学：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（自主确定建设学科并自行公布）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中国人民大学：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哲学、理论经济学、应用经济学、法学、政治学、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社会学、马克思主义理论、新闻传播学、中国史、统计学、工商管理、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农林经济管理、公共管理、图书情报与档案管理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清华大学：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（自主确定建设学科并自行公布）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北京交通大学：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系统科学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北京工业大学：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土木工程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北京航空航天大学：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力学、仪器科学与技术、材料科学与工程、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控制科学与工程、计算机科学与技术、交通运输工程、航空宇航科学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与技术、软件工程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北京理工大学：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物理学、材料科学与工程、控制科学与工程、兵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proofErr w:type="gramStart"/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器科学</w:t>
      </w:r>
      <w:proofErr w:type="gramEnd"/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与技术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北京科技大学：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科学技术史、材料科学与工程、冶金工程、矿业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北京化工大学：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化学工程与技术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北京邮电大学：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信息与通信工程、计算机科学与技术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中国农业大学：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生物学、农业工程、食品科学与工程、作物学、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农业资源与环境、植物保护、畜牧学、兽医学、草学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  <w:color w:val="000000"/>
          <w:kern w:val="0"/>
          <w:lang w:bidi="ar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lastRenderedPageBreak/>
        <w:t>北京林业大学：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风景园林学、林学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北京协和医学院：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生物学、生物医学工程、临床医学、公共卫生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与预防医学、药学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北京中医药大学：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中医学、中西医结合、中药学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北京师范大学：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哲学、教育学、心理学、中国语言文学、外国语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言文学、中国史、数学、地理学、系统科学、生态学、环境科学与工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程、戏剧与影视学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首都师范大学：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数学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北京外国语大学：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外国语言文学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中国传媒大学：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新闻传播学、戏剧与影视学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中央财经大学：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应用经济学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对外经济贸易大学：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应用经济学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外交学院：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政治学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中国人民公安大学：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公安学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北京体育大学：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体育学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中央音乐学院：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音乐与舞蹈学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中国音乐学院：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音乐与舞蹈学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中央美术学院：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美术学、设计学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中央戏剧学院：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戏剧与影视学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中央民族大学：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民族学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中国政法大学：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法学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南开大学：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应用经济学、世界史、数学、化学、统计学、材料科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天津大学：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化学、材料科学与工程、动力工程及工程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lastRenderedPageBreak/>
        <w:t>热物理、化学工程与技术、管理科学与工程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天津工业大学：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纺织科学与工程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天津医科大学：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临床医学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天津中医药大学：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中药学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华北电力大学：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电气工程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河北工业大学：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电气工程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山西大学：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哲学、物理学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太原理工大学：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化学工程与技术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内蒙古大学：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生物学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辽宁大学：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应用经济学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大连理工大学：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力学、机械工程、化学工程与技术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东北大学：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冶金工程、控制科学与工程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大连海事大学：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交通运输工程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吉林大学：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考古学、数学、物理学、化学、生物学、材料科学与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延边大学：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外国语言文学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东北师范大学：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马克思主义理论、教育学、世界史、化学、统计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0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学、材料科学与工程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哈尔滨工业大学：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力学、机械工程、材料科学与工程、控制科学与工程、计算机科学与技术、土木工程、航空宇航科学与技术、环境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哈尔滨工程大学：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船舶与海洋工程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  <w:color w:val="000000"/>
          <w:kern w:val="0"/>
          <w:lang w:bidi="ar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东北农业大学：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畜牧学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lastRenderedPageBreak/>
        <w:t>东北林业大学：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林业工程、林学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复旦大学：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哲学、应用经济学、政治学、马克思主义理论、中国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语言文学、外国语言文学、中国史、数学、物理学、化学、生物学、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生态学、材料科学与工程、环境科学与工程、基础医学、临床医学、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公共卫生与预防医学、中西医结合、药学、集成电路科学与工程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同济大学：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生物学、建筑学、土木工程、测绘科学与技术、环境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0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科学与工程、城乡规划学、风景园林学、设计学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上海交通大学：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数学、物理学、化学、生物学、机械工程、材料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科学与工程、电子科学与技术、信息与通信工程、控制科学与工程、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计算机科学与技术、土木工程、化学工程与技术、船舶与海洋工程、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基础医学、临床医学、口腔医学、药学、工商管理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华东理工大学：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化学、材料科学与工程、化学工程与技术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东华大学：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材料科学与工程、纺织科学与工程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上海海洋大学：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水产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上海中医药大学：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中医学、中药学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华东师范大学：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教育学、生态学、统计学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上海外国语大学：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外国语言文学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上海财经大学：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应用经济学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上海体育学院：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体育学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上海音乐学院：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音乐与舞蹈学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lastRenderedPageBreak/>
        <w:t>上海大学：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机械工程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南京大学：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苏州大学：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材料科学与工程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东南大学：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机械工程、材料科学与工程、电子科学与技术、信息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与通信工程、控制科学与工程、计算机科学与技术、建筑学、土木工程、交通运输工程、生物医学工程、风景园林学、艺术学理论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南京航空航天大学：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力学、控制科学与工程、航空宇航科学与技术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南京理工大学：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兵器科学与技术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中国矿业大学：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矿业工程、安全科学与工程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南京邮电大学：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电子科学与技术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河海大学：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水利工程、环境科学与工程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江南大学：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轻工技术与工程、食品科学与工程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南京林业大学：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林业工程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南京信息工程大学：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大气科学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南京农业大学：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作物学、农业资源与环境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南京医科大学：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公共卫生与预防医学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南京中医药大学：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中药学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中国药科大学：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中药学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lastRenderedPageBreak/>
        <w:t>南京师范大学：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地理学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浙江大学：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中国美术学院：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美术学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安徽大学：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材料科学与工程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中国科学技术大学：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数学、物理学、化学、天文学、地球物理学、生物学、科学技术史、材料科学与工程、计算机科学与技术、核科学与技术、安全科学与工程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合肥工业大学：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管理科学与工程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厦门大学：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教育学、化学、海洋科学、生物学、生态学、统计学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福州大学：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化学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南昌大学：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材料科学与工程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山东大学：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中国语言文学、数学、化学、临床医学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中国海洋大学：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海洋科学、水产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中国石油大学（华东）：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地质资源与地质工程、石油与天然气工程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郑州大学：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化学、材料科学与工程、临床医学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河南大学：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生物学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武汉大学：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理论经济学、法学、马克思主义理论、化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lastRenderedPageBreak/>
        <w:t>学、地球物理学、生物学、土木工程、水利工程、测绘科学与技术、口腔医学、图书情报与档案管理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  <w:color w:val="000000"/>
          <w:kern w:val="0"/>
          <w:lang w:bidi="ar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华中科技大学：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机械工程、光学工程、材料科学与工程、动力工程及工程热物理、电气工程、计算机科学与技术、基础医学、临床医学、公共卫生与预防医学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中国地质大学（武汉）：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地质学、地质资源与地质工程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武汉理工大学：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材料科学与工程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华中农业大学：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生物学、园艺学、畜牧学、兽医学、农林经济管理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华中师范大学：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政治学、教育学、中国语言文学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中南</w:t>
      </w:r>
      <w:proofErr w:type="gramStart"/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财经政法</w:t>
      </w:r>
      <w:proofErr w:type="gramEnd"/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法学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湘潭大学：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数学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湖南大学：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化学、机械工程、电气工程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中南大学：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数学、材料科学与工程、冶金工程、矿业工程、交通运输工程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湖南师范大学：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外国语言文学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中山大学：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哲学、数学、化学、生物学、生态学、材料科学与工程、电子科学与技术、基础医学、临床医学、药学、工商管理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暨南大学：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药学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华南理工大学：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化学、材料科学与工程、轻工技术与工程、食品科学与工程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华南农业大学：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作物学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lastRenderedPageBreak/>
        <w:t>广州医科大学：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临床医学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广州中医药大学：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中医学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华南师范大学：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物理学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海南大学：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作物学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广西大学：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土木工程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四川大学：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数学、化学、材料科学与工程、基础医学、口腔医学、护理学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重庆大学：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机械工程、电气工程、土木工程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西南交通大学：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交通运输工程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电子科技大学：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电子科学与技术、信息与通信工程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西南石油大学：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石油与天然气工程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成都理工大学：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地质资源与地质工程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四川农业大学：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作物学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成都中医药大学：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中药学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西南大学：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教育学、生物学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西南财经大学：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应用经济学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贵州大学：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植物保护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云南大学：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民族学、生态学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西藏大学：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生态学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西北大学：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考古学、地质学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西安交通大学：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力学、机械工程、材料科学与工程、动力工程及工程热物理、电气工程、控制科学与工程、管理科学与工程、工商管理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西北工业大学：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机械工程、材料科学与工程、航空宇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lastRenderedPageBreak/>
        <w:t>航科学与技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术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西安电子科技大学：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信息与通信工程、计算机科学与技术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长安大学：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交通运输工程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西北农林科技大学：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植物保护、畜牧学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  <w:color w:val="000000"/>
          <w:kern w:val="0"/>
          <w:lang w:bidi="ar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陕西师范大学：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中国语言文学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兰州大学：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化学、大气科学、生态学、草学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青海大学：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生态学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宁夏大学：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化学工程与技术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新疆大学：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马克思主义理论、化学、计算机科学与技术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石河子大学：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化学工程与技术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中国矿业大学（北京）：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矿业工程、安全科学与工程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中国石油大学（北京）：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地质资源与地质工程、石油与天然气工程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中国地质大学（北京）：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地质学、地质资源与地质工程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宁波大学：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力学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南方科技大学：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数学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上海科技大学：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材料科学与工程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中国科学院大学：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化学、材料科学与工程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国防科技大学：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信息与通信工程、计算机科学与技术、航空宇航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0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科学与技术、软件工程、管理科学与工程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lastRenderedPageBreak/>
        <w:t>海军军医大学：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基础医学</w:t>
      </w:r>
      <w:r w:rsidRPr="006C5189">
        <w:rPr>
          <w:rFonts w:ascii="仿宋" w:eastAsia="仿宋" w:hAnsi="仿宋" w:cs="仿宋_GB2312"/>
          <w:color w:val="000000"/>
          <w:kern w:val="0"/>
          <w:lang w:bidi="ar"/>
        </w:rPr>
        <w:t xml:space="preserve"> </w:t>
      </w:r>
    </w:p>
    <w:p w:rsidR="00A578C9" w:rsidRPr="006C5189" w:rsidRDefault="00A578C9" w:rsidP="00A578C9">
      <w:pPr>
        <w:spacing w:line="560" w:lineRule="exact"/>
        <w:ind w:firstLine="643"/>
        <w:jc w:val="left"/>
        <w:rPr>
          <w:rFonts w:ascii="仿宋" w:eastAsia="仿宋" w:hAnsi="仿宋" w:cs="仿宋_GB2312"/>
        </w:rPr>
      </w:pPr>
      <w:r w:rsidRPr="006C5189">
        <w:rPr>
          <w:rFonts w:ascii="仿宋" w:eastAsia="仿宋" w:hAnsi="仿宋" w:cs="仿宋_GB2312" w:hint="eastAsia"/>
          <w:b/>
          <w:bCs/>
          <w:color w:val="000000"/>
          <w:kern w:val="0"/>
          <w:lang w:bidi="ar"/>
        </w:rPr>
        <w:t>空军军医大学：</w:t>
      </w:r>
      <w:r w:rsidRPr="006C5189">
        <w:rPr>
          <w:rFonts w:ascii="仿宋" w:eastAsia="仿宋" w:hAnsi="仿宋" w:cs="仿宋_GB2312" w:hint="eastAsia"/>
          <w:color w:val="000000"/>
          <w:kern w:val="0"/>
          <w:lang w:bidi="ar"/>
        </w:rPr>
        <w:t>临床医学</w:t>
      </w:r>
    </w:p>
    <w:p w:rsidR="00A578C9" w:rsidRPr="006C5189" w:rsidRDefault="00A578C9" w:rsidP="00A578C9">
      <w:pPr>
        <w:spacing w:line="560" w:lineRule="exact"/>
        <w:ind w:firstLine="640"/>
        <w:rPr>
          <w:rFonts w:ascii="仿宋" w:eastAsia="仿宋" w:hAnsi="仿宋" w:cs="宋体"/>
        </w:rPr>
      </w:pPr>
    </w:p>
    <w:p w:rsidR="00A578C9" w:rsidRPr="006C5189" w:rsidRDefault="00A578C9" w:rsidP="00A578C9">
      <w:pPr>
        <w:tabs>
          <w:tab w:val="left" w:pos="3261"/>
        </w:tabs>
        <w:spacing w:line="560" w:lineRule="exact"/>
        <w:ind w:firstLine="640"/>
        <w:jc w:val="left"/>
        <w:rPr>
          <w:rFonts w:ascii="仿宋" w:eastAsia="仿宋" w:hAnsi="仿宋"/>
        </w:rPr>
      </w:pPr>
    </w:p>
    <w:p w:rsidR="00A578C9" w:rsidRPr="006C5189" w:rsidRDefault="00A578C9" w:rsidP="00A578C9">
      <w:pPr>
        <w:spacing w:line="560" w:lineRule="exact"/>
        <w:ind w:firstLine="640"/>
        <w:rPr>
          <w:rFonts w:ascii="仿宋" w:eastAsia="仿宋" w:hAnsi="仿宋"/>
        </w:rPr>
      </w:pPr>
    </w:p>
    <w:p w:rsidR="00A578C9" w:rsidRPr="006C5189" w:rsidRDefault="00A578C9" w:rsidP="00A578C9">
      <w:pPr>
        <w:spacing w:line="560" w:lineRule="exact"/>
        <w:ind w:firstLine="640"/>
        <w:rPr>
          <w:rFonts w:ascii="仿宋" w:eastAsia="仿宋" w:hAnsi="仿宋"/>
        </w:rPr>
      </w:pPr>
    </w:p>
    <w:p w:rsidR="00A578C9" w:rsidRPr="006C5189" w:rsidRDefault="00A578C9" w:rsidP="00A578C9">
      <w:pPr>
        <w:spacing w:line="560" w:lineRule="exact"/>
        <w:ind w:firstLine="640"/>
        <w:rPr>
          <w:rFonts w:ascii="仿宋" w:eastAsia="仿宋" w:hAnsi="仿宋"/>
        </w:rPr>
      </w:pPr>
    </w:p>
    <w:p w:rsidR="00A578C9" w:rsidRPr="006C5189" w:rsidRDefault="00A578C9" w:rsidP="00A578C9">
      <w:pPr>
        <w:spacing w:line="560" w:lineRule="exact"/>
        <w:ind w:firstLine="640"/>
        <w:rPr>
          <w:rFonts w:ascii="仿宋" w:eastAsia="仿宋" w:hAnsi="仿宋"/>
        </w:rPr>
      </w:pPr>
    </w:p>
    <w:p w:rsidR="00A578C9" w:rsidRPr="006C5189" w:rsidRDefault="00A578C9" w:rsidP="00A578C9">
      <w:pPr>
        <w:spacing w:line="560" w:lineRule="exact"/>
        <w:ind w:firstLine="640"/>
        <w:rPr>
          <w:rFonts w:ascii="仿宋" w:eastAsia="仿宋" w:hAnsi="仿宋"/>
        </w:rPr>
      </w:pPr>
    </w:p>
    <w:p w:rsidR="00A578C9" w:rsidRPr="006C5189" w:rsidRDefault="00A578C9" w:rsidP="00A578C9">
      <w:pPr>
        <w:spacing w:line="560" w:lineRule="exact"/>
        <w:ind w:firstLine="640"/>
        <w:rPr>
          <w:rFonts w:ascii="仿宋" w:eastAsia="仿宋" w:hAnsi="仿宋"/>
        </w:rPr>
      </w:pPr>
    </w:p>
    <w:p w:rsidR="00A578C9" w:rsidRPr="006C5189" w:rsidRDefault="00A578C9" w:rsidP="00A578C9">
      <w:pPr>
        <w:spacing w:line="560" w:lineRule="exact"/>
        <w:ind w:firstLine="640"/>
        <w:rPr>
          <w:rFonts w:ascii="仿宋" w:eastAsia="仿宋" w:hAnsi="仿宋"/>
        </w:rPr>
      </w:pPr>
    </w:p>
    <w:p w:rsidR="00A578C9" w:rsidRPr="006C5189" w:rsidRDefault="00A578C9" w:rsidP="00A578C9">
      <w:pPr>
        <w:spacing w:line="560" w:lineRule="exact"/>
        <w:ind w:firstLine="640"/>
        <w:rPr>
          <w:rFonts w:ascii="仿宋" w:eastAsia="仿宋" w:hAnsi="仿宋"/>
        </w:rPr>
      </w:pPr>
    </w:p>
    <w:p w:rsidR="00A578C9" w:rsidRPr="006C5189" w:rsidRDefault="00A578C9" w:rsidP="00A578C9">
      <w:pPr>
        <w:spacing w:line="560" w:lineRule="exact"/>
        <w:ind w:firstLine="640"/>
        <w:rPr>
          <w:rFonts w:ascii="仿宋" w:eastAsia="仿宋" w:hAnsi="仿宋"/>
        </w:rPr>
      </w:pPr>
    </w:p>
    <w:sectPr w:rsidR="00A578C9" w:rsidRPr="006C5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C9"/>
    <w:rsid w:val="00936D38"/>
    <w:rsid w:val="00A5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8E2FB-6AA1-42B6-81EA-F1B0B1E5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C9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A578C9"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A578C9"/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paragraph" w:customStyle="1" w:styleId="a3">
    <w:name w:val="小标题"/>
    <w:link w:val="Char"/>
    <w:uiPriority w:val="99"/>
    <w:qFormat/>
    <w:rsid w:val="00A578C9"/>
    <w:pPr>
      <w:widowControl w:val="0"/>
      <w:ind w:firstLineChars="200" w:firstLine="200"/>
    </w:pPr>
    <w:rPr>
      <w:rFonts w:ascii="Times New Roman" w:eastAsia="黑体" w:hAnsi="Times New Roman" w:cs="Times New Roman"/>
      <w:bCs/>
      <w:sz w:val="32"/>
      <w:szCs w:val="21"/>
    </w:rPr>
  </w:style>
  <w:style w:type="character" w:customStyle="1" w:styleId="Char">
    <w:name w:val="小标题 Char"/>
    <w:basedOn w:val="a0"/>
    <w:link w:val="a3"/>
    <w:uiPriority w:val="99"/>
    <w:qFormat/>
    <w:rsid w:val="00A578C9"/>
    <w:rPr>
      <w:rFonts w:ascii="Times New Roman" w:eastAsia="黑体" w:hAnsi="Times New Roman" w:cs="Times New Roman"/>
      <w:bCs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554</Words>
  <Characters>3158</Characters>
  <Application>Microsoft Office Word</Application>
  <DocSecurity>0</DocSecurity>
  <Lines>26</Lines>
  <Paragraphs>7</Paragraphs>
  <ScaleCrop>false</ScaleCrop>
  <Company>微软中国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2023-10-31T08:55:00Z</dcterms:created>
  <dcterms:modified xsi:type="dcterms:W3CDTF">2023-10-31T08:57:00Z</dcterms:modified>
</cp:coreProperties>
</file>