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0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</w:rPr>
        <w:t>西北工业大学202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</w:rPr>
        <w:t>年度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  <w:lang w:val="en-US" w:eastAsia="zh-CN"/>
        </w:rPr>
        <w:t>附属中学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</w:rPr>
        <w:t>教师岗位公开招聘信息表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071"/>
        <w:gridCol w:w="3518"/>
        <w:gridCol w:w="1171"/>
        <w:gridCol w:w="1534"/>
        <w:gridCol w:w="1435"/>
        <w:gridCol w:w="2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职责</w:t>
            </w:r>
          </w:p>
        </w:tc>
        <w:tc>
          <w:tcPr>
            <w:tcW w:w="263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招聘范围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初中英语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教师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13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能出色完成初中教学任务，坚持教书育人，为人师表；工作业绩突出</w:t>
            </w:r>
          </w:p>
        </w:tc>
        <w:tc>
          <w:tcPr>
            <w:tcW w:w="4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非应届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英语教育及相关专业</w:t>
            </w:r>
          </w:p>
        </w:tc>
        <w:tc>
          <w:tcPr>
            <w:tcW w:w="5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本科及以上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1.年龄不超过45岁（1978年11月1日及以后出生）；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2.中级及以上职称；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3.有班主任经验者优先。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初中语文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教师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13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语文教育及相关专业</w:t>
            </w:r>
          </w:p>
        </w:tc>
        <w:tc>
          <w:tcPr>
            <w:tcW w:w="5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1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初中数学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教师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数学教育及相关专业</w:t>
            </w:r>
          </w:p>
        </w:tc>
        <w:tc>
          <w:tcPr>
            <w:tcW w:w="5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1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A517A"/>
    <w:rsid w:val="49BA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2023-11-15T09:03:00Z</dcterms:created>
  <dc:creator>许子洋</dc:creator>
  <cp:lastModifiedBy>许子洋</cp:lastModifiedBy>
  <dcterms:modified xsi:type="dcterms:W3CDTF">2023-11-15T09:03:50Z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