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eastAsia="仿宋_GB2312" w:cs="方正小标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宁德市高级中学2024年公开招聘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高校毕业生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面试工作方案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一、时间、地点及入闱面试名单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1.面试时间：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2023年11月25日（星期六） 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2.面试地点：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长春国际会展中心1-5号馆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3.面试名单：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根据11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月25日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现场确认报名情况而定。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二、面试内容及注意事项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面试工作由宁德市高级中学负责组织实施。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4.面试方法：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应聘人数未超过所报学校招聘岗位数时，由招聘学校采用直接面试考核，择优确定拟聘用对象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；应聘人数超过所报学校招聘岗位数时，面试采用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教育通识及学科专业素养问答的方式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进行。主要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考察考生对专业素养和新课程理念的理解、口头表达、综合分析能力、思维能力和处理解决教育教学中实际问题的能力等。</w:t>
      </w:r>
    </w:p>
    <w:p>
      <w:pPr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面试内容：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教育通识及学科专业素养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三、面试细则及评分标准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面试评委根据面试考生专业素养和综合素养面试情况独立评分，取评委的平均分（四舍五入后保留两位小数）作为面试成绩。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五、其他有关事项 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考生持本人有效身份证于面试当天上午9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︰0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到面试地点，经审核后进入候考室，迟到15分钟者不得入场，视为自动放弃面试资格。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YTIwYjg2M2Q4ZTI3NDFjYzAzZTViOTczYTYzNjYifQ=="/>
  </w:docVars>
  <w:rsids>
    <w:rsidRoot w:val="0052619D"/>
    <w:rsid w:val="000D1F2A"/>
    <w:rsid w:val="0052619D"/>
    <w:rsid w:val="0063715F"/>
    <w:rsid w:val="008840A9"/>
    <w:rsid w:val="00B31074"/>
    <w:rsid w:val="00D87E24"/>
    <w:rsid w:val="00E709E6"/>
    <w:rsid w:val="00E967F9"/>
    <w:rsid w:val="756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72</Words>
  <Characters>411</Characters>
  <Lines>3</Lines>
  <Paragraphs>1</Paragraphs>
  <TotalTime>10</TotalTime>
  <ScaleCrop>false</ScaleCrop>
  <LinksUpToDate>false</LinksUpToDate>
  <CharactersWithSpaces>482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2023-11-10T02:29:00Z</dcterms:created>
  <dc:creator>lenovo</dc:creator>
  <cp:lastModifiedBy>csy</cp:lastModifiedBy>
  <dcterms:modified xsi:type="dcterms:W3CDTF">2023-11-16T02:14:57Z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6cfcfeaf58f3494991a248dd8b69f307_23</vt:lpwstr>
  </property>
</Properties>
</file>