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after="150"/>
        <w:jc w:val="center"/>
        <w:rPr>
          <w:rFonts w:hint="eastAsia" w:ascii="方正小标宋简体" w:hAnsi="Times New Roman" w:eastAsia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罗源县2023年高层次教育人才招聘报名登记表</w:t>
      </w:r>
    </w:p>
    <w:tbl>
      <w:tblPr>
        <w:tblStyle w:val="2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hint="eastAsia" w:ascii="仿宋_GB2312" w:hAnsi="宋体" w:eastAsia="仿宋_GB2312" w:cs="Arial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333333"/>
                <w:kern w:val="0"/>
                <w:sz w:val="24"/>
                <w:szCs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公  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388C0EC5"/>
    <w:rsid w:val="388C0EC5"/>
    <w:rsid w:val="66A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2023-11-08T12:48:00Z</dcterms:created>
  <dc:creator>罗马园艺</dc:creator>
  <cp:lastModifiedBy>罗马园艺</cp:lastModifiedBy>
  <dcterms:modified xsi:type="dcterms:W3CDTF">2023-11-21T09:46:16Z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36947ABD91BB492086AB01719CD47ACC_11</vt:lpwstr>
  </property>
</Properties>
</file>