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2" w:lineRule="exact"/>
        <w:ind w:left="0" w:leftChars="0"/>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达拉特旗面向教育部直属师范院校</w:t>
      </w:r>
    </w:p>
    <w:p>
      <w:pPr>
        <w:keepNext w:val="0"/>
        <w:keepLines w:val="0"/>
        <w:pageBreakBefore w:val="0"/>
        <w:kinsoku/>
        <w:wordWrap/>
        <w:overflowPunct/>
        <w:topLinePunct w:val="0"/>
        <w:autoSpaceDE/>
        <w:autoSpaceDN/>
        <w:bidi w:val="0"/>
        <w:adjustRightInd/>
        <w:snapToGrid/>
        <w:spacing w:line="592" w:lineRule="exact"/>
        <w:ind w:left="0" w:leftChars="0"/>
        <w:jc w:val="center"/>
        <w:textAlignment w:val="auto"/>
        <w:rPr>
          <w:rFonts w:hint="default" w:ascii="方正小标宋简体" w:eastAsia="方正小标宋简体"/>
          <w:color w:val="auto"/>
          <w:sz w:val="44"/>
          <w:szCs w:val="44"/>
          <w:lang w:val="en-US" w:eastAsia="zh-CN"/>
        </w:rPr>
      </w:pPr>
      <w:r>
        <w:rPr>
          <w:rFonts w:hint="eastAsia" w:ascii="方正小标宋简体" w:eastAsia="方正小标宋简体"/>
          <w:color w:val="auto"/>
          <w:sz w:val="44"/>
          <w:szCs w:val="44"/>
        </w:rPr>
        <w:t>双一流</w:t>
      </w:r>
      <w:r>
        <w:rPr>
          <w:rFonts w:hint="eastAsia" w:ascii="方正小标宋简体" w:eastAsia="方正小标宋简体"/>
          <w:color w:val="auto"/>
          <w:sz w:val="44"/>
          <w:szCs w:val="44"/>
          <w:lang w:val="en-US" w:eastAsia="zh-CN"/>
        </w:rPr>
        <w:t>高校省级重点师范大学</w:t>
      </w:r>
    </w:p>
    <w:p>
      <w:pPr>
        <w:keepNext w:val="0"/>
        <w:keepLines w:val="0"/>
        <w:pageBreakBefore w:val="0"/>
        <w:kinsoku/>
        <w:wordWrap/>
        <w:overflowPunct/>
        <w:topLinePunct w:val="0"/>
        <w:autoSpaceDE/>
        <w:autoSpaceDN/>
        <w:bidi w:val="0"/>
        <w:adjustRightInd/>
        <w:snapToGrid/>
        <w:spacing w:line="592" w:lineRule="exact"/>
        <w:ind w:left="0" w:leftChars="0"/>
        <w:jc w:val="center"/>
        <w:textAlignment w:val="auto"/>
        <w:rPr>
          <w:rFonts w:hint="default" w:ascii="方正小标宋简体" w:hAnsi="仿宋" w:eastAsia="方正小标宋简体"/>
          <w:color w:val="auto"/>
          <w:sz w:val="44"/>
          <w:szCs w:val="44"/>
          <w:lang w:val="en-US" w:eastAsia="zh-CN"/>
        </w:rPr>
      </w:pPr>
      <w:r>
        <w:rPr>
          <w:rFonts w:hint="eastAsia" w:ascii="方正小标宋简体" w:eastAsia="方正小标宋简体"/>
          <w:color w:val="auto"/>
          <w:sz w:val="44"/>
          <w:szCs w:val="44"/>
          <w:lang w:val="en-US" w:eastAsia="zh-CN"/>
        </w:rPr>
        <w:t>引进</w:t>
      </w:r>
      <w:r>
        <w:rPr>
          <w:rFonts w:hint="eastAsia" w:ascii="方正小标宋简体" w:eastAsia="方正小标宋简体"/>
          <w:color w:val="auto"/>
          <w:sz w:val="44"/>
          <w:szCs w:val="44"/>
        </w:rPr>
        <w:t>招聘教师</w:t>
      </w:r>
      <w:r>
        <w:rPr>
          <w:rFonts w:hint="eastAsia" w:ascii="方正小标宋简体" w:eastAsia="方正小标宋简体"/>
          <w:color w:val="auto"/>
          <w:sz w:val="44"/>
          <w:szCs w:val="44"/>
          <w:lang w:val="en-US" w:eastAsia="zh-CN"/>
        </w:rPr>
        <w:t>公告</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Style w:val="5"/>
          <w:rFonts w:hint="eastAsia" w:ascii="仿宋_GB2312" w:hAnsi="黑体" w:eastAsia="仿宋_GB2312"/>
          <w:color w:val="auto"/>
          <w:sz w:val="32"/>
          <w:szCs w:val="32"/>
        </w:rPr>
      </w:pP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Style w:val="5"/>
          <w:rFonts w:ascii="仿宋_GB2312" w:hAnsi="黑体" w:eastAsia="仿宋_GB2312"/>
          <w:color w:val="auto"/>
          <w:sz w:val="32"/>
          <w:szCs w:val="32"/>
        </w:rPr>
      </w:pPr>
      <w:r>
        <w:rPr>
          <w:rStyle w:val="5"/>
          <w:rFonts w:hint="eastAsia" w:ascii="仿宋_GB2312" w:hAnsi="黑体" w:eastAsia="仿宋_GB2312"/>
          <w:color w:val="auto"/>
          <w:sz w:val="32"/>
          <w:szCs w:val="32"/>
        </w:rPr>
        <w:t>根据</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达拉特旗全面深化新时代教师队伍建设实施意见</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文件精神</w:t>
      </w:r>
      <w:r>
        <w:rPr>
          <w:rStyle w:val="5"/>
          <w:rFonts w:hint="eastAsia" w:ascii="仿宋_GB2312" w:hAnsi="黑体" w:eastAsia="仿宋_GB2312"/>
          <w:color w:val="auto"/>
          <w:sz w:val="32"/>
          <w:szCs w:val="32"/>
        </w:rPr>
        <w:t>，</w:t>
      </w:r>
      <w:r>
        <w:rPr>
          <w:rStyle w:val="5"/>
          <w:rFonts w:hint="eastAsia" w:ascii="仿宋_GB2312" w:hAnsi="黑体" w:eastAsia="仿宋_GB2312"/>
          <w:color w:val="auto"/>
          <w:sz w:val="32"/>
          <w:szCs w:val="32"/>
          <w:lang w:val="en-US" w:eastAsia="zh-CN"/>
        </w:rPr>
        <w:t>推动达拉特教育事业高质量发展，</w:t>
      </w:r>
      <w:r>
        <w:rPr>
          <w:rStyle w:val="5"/>
          <w:rFonts w:hint="eastAsia" w:ascii="仿宋_GB2312" w:hAnsi="黑体" w:eastAsia="仿宋_GB2312"/>
          <w:color w:val="auto"/>
          <w:sz w:val="32"/>
          <w:szCs w:val="32"/>
        </w:rPr>
        <w:t>现面向教育部直属师范院校、</w:t>
      </w:r>
      <w:r>
        <w:rPr>
          <w:rFonts w:hint="eastAsia" w:ascii="仿宋_GB2312" w:eastAsia="仿宋_GB2312"/>
          <w:color w:val="auto"/>
          <w:sz w:val="32"/>
          <w:szCs w:val="32"/>
        </w:rPr>
        <w:t>双一流</w:t>
      </w:r>
      <w:r>
        <w:rPr>
          <w:rFonts w:hint="eastAsia" w:ascii="仿宋_GB2312" w:eastAsia="仿宋_GB2312"/>
          <w:color w:val="auto"/>
          <w:sz w:val="32"/>
          <w:szCs w:val="32"/>
          <w:lang w:val="en-US" w:eastAsia="zh-CN"/>
        </w:rPr>
        <w:t>高校、省级重点师范大学和专业类院校</w:t>
      </w:r>
      <w:r>
        <w:rPr>
          <w:rStyle w:val="5"/>
          <w:rFonts w:hint="eastAsia" w:ascii="仿宋_GB2312" w:hAnsi="黑体" w:eastAsia="仿宋_GB2312"/>
          <w:color w:val="auto"/>
          <w:sz w:val="32"/>
          <w:szCs w:val="32"/>
        </w:rPr>
        <w:t>公开招聘教师</w:t>
      </w:r>
      <w:r>
        <w:rPr>
          <w:rStyle w:val="5"/>
          <w:rFonts w:hint="eastAsia" w:ascii="仿宋_GB2312" w:hAnsi="黑体" w:eastAsia="仿宋_GB2312"/>
          <w:color w:val="auto"/>
          <w:sz w:val="32"/>
          <w:szCs w:val="32"/>
          <w:lang w:val="en-US" w:eastAsia="zh-CN"/>
        </w:rPr>
        <w:t>148名</w:t>
      </w:r>
      <w:r>
        <w:rPr>
          <w:rStyle w:val="5"/>
          <w:rFonts w:hint="eastAsia" w:ascii="仿宋_GB2312" w:hAnsi="黑体" w:eastAsia="仿宋_GB2312"/>
          <w:color w:val="auto"/>
          <w:sz w:val="32"/>
          <w:szCs w:val="32"/>
        </w:rPr>
        <w:t>，具体事宜如下：</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val="en-US" w:eastAsia="zh-CN"/>
        </w:rPr>
        <w:t>一、引进</w:t>
      </w:r>
      <w:r>
        <w:rPr>
          <w:rFonts w:hint="eastAsia" w:ascii="黑体" w:hAnsi="黑体" w:eastAsia="黑体"/>
          <w:color w:val="auto"/>
          <w:sz w:val="32"/>
          <w:szCs w:val="32"/>
        </w:rPr>
        <w:t>招聘</w:t>
      </w:r>
      <w:r>
        <w:rPr>
          <w:rFonts w:hint="eastAsia" w:ascii="黑体" w:hAnsi="黑体" w:eastAsia="黑体"/>
          <w:color w:val="auto"/>
          <w:sz w:val="32"/>
          <w:szCs w:val="32"/>
          <w:lang w:val="en-US" w:eastAsia="zh-CN"/>
        </w:rPr>
        <w:t>岗位</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eastAsia="zh-CN"/>
        </w:rPr>
      </w:pP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val="en-US" w:eastAsia="zh-CN"/>
        </w:rPr>
        <w:t>普通</w:t>
      </w:r>
      <w:r>
        <w:rPr>
          <w:rFonts w:hint="eastAsia" w:ascii="楷体_GB2312" w:hAnsi="楷体_GB2312" w:eastAsia="楷体_GB2312" w:cs="楷体_GB2312"/>
          <w:color w:val="auto"/>
          <w:sz w:val="32"/>
          <w:szCs w:val="32"/>
        </w:rPr>
        <w:t>高中</w:t>
      </w:r>
      <w:r>
        <w:rPr>
          <w:rFonts w:hint="eastAsia" w:ascii="仿宋_GB2312" w:hAnsi="仿宋" w:eastAsia="仿宋_GB2312"/>
          <w:color w:val="auto"/>
          <w:sz w:val="32"/>
          <w:szCs w:val="32"/>
          <w:lang w:val="en-US" w:eastAsia="zh-CN"/>
        </w:rPr>
        <w:t>58人</w:t>
      </w:r>
      <w:r>
        <w:rPr>
          <w:rFonts w:hint="eastAsia" w:ascii="楷体_GB2312" w:hAnsi="楷体_GB2312" w:eastAsia="楷体_GB2312" w:cs="楷体_GB2312"/>
          <w:color w:val="auto"/>
          <w:sz w:val="32"/>
          <w:szCs w:val="32"/>
        </w:rPr>
        <w:t>：</w:t>
      </w:r>
      <w:r>
        <w:rPr>
          <w:rFonts w:hint="eastAsia" w:ascii="仿宋_GB2312" w:hAnsi="仿宋" w:eastAsia="仿宋_GB2312"/>
          <w:color w:val="auto"/>
          <w:sz w:val="32"/>
          <w:szCs w:val="32"/>
        </w:rPr>
        <w:t>语文</w:t>
      </w:r>
      <w:r>
        <w:rPr>
          <w:rFonts w:hint="eastAsia" w:ascii="仿宋_GB2312" w:hAnsi="仿宋" w:eastAsia="仿宋_GB2312"/>
          <w:color w:val="auto"/>
          <w:sz w:val="32"/>
          <w:szCs w:val="32"/>
          <w:lang w:val="en-US" w:eastAsia="zh-CN"/>
        </w:rPr>
        <w:t>10人</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数学</w:t>
      </w:r>
      <w:r>
        <w:rPr>
          <w:rFonts w:hint="eastAsia" w:ascii="仿宋_GB2312" w:hAnsi="仿宋" w:eastAsia="仿宋_GB2312"/>
          <w:color w:val="auto"/>
          <w:sz w:val="32"/>
          <w:szCs w:val="32"/>
          <w:lang w:val="en-US" w:eastAsia="zh-CN"/>
        </w:rPr>
        <w:t>11人</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英语</w:t>
      </w:r>
      <w:r>
        <w:rPr>
          <w:rFonts w:hint="eastAsia" w:ascii="仿宋_GB2312" w:hAnsi="仿宋" w:eastAsia="仿宋_GB2312"/>
          <w:color w:val="auto"/>
          <w:sz w:val="32"/>
          <w:szCs w:val="32"/>
          <w:lang w:val="en-US" w:eastAsia="zh-CN"/>
        </w:rPr>
        <w:t>7人</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日语</w:t>
      </w:r>
      <w:r>
        <w:rPr>
          <w:rFonts w:hint="eastAsia" w:ascii="仿宋_GB2312" w:hAnsi="仿宋" w:eastAsia="仿宋_GB2312"/>
          <w:color w:val="auto"/>
          <w:sz w:val="32"/>
          <w:szCs w:val="32"/>
          <w:lang w:val="en-US" w:eastAsia="zh-CN"/>
        </w:rPr>
        <w:t>1人</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俄语1人、</w:t>
      </w:r>
      <w:r>
        <w:rPr>
          <w:rFonts w:hint="eastAsia" w:ascii="仿宋_GB2312" w:hAnsi="仿宋" w:eastAsia="仿宋_GB2312"/>
          <w:color w:val="auto"/>
          <w:sz w:val="32"/>
          <w:szCs w:val="32"/>
        </w:rPr>
        <w:t>思想政治</w:t>
      </w:r>
      <w:r>
        <w:rPr>
          <w:rFonts w:hint="eastAsia" w:ascii="仿宋_GB2312" w:hAnsi="仿宋" w:eastAsia="仿宋_GB2312"/>
          <w:color w:val="auto"/>
          <w:sz w:val="32"/>
          <w:szCs w:val="32"/>
          <w:lang w:val="en-US" w:eastAsia="zh-CN"/>
        </w:rPr>
        <w:t>3人</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历史</w:t>
      </w:r>
      <w:r>
        <w:rPr>
          <w:rFonts w:hint="eastAsia" w:ascii="仿宋_GB2312" w:hAnsi="仿宋" w:eastAsia="仿宋_GB2312"/>
          <w:color w:val="auto"/>
          <w:sz w:val="32"/>
          <w:szCs w:val="32"/>
          <w:lang w:val="en-US" w:eastAsia="zh-CN"/>
        </w:rPr>
        <w:t>3人</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地理</w:t>
      </w:r>
      <w:r>
        <w:rPr>
          <w:rFonts w:hint="eastAsia" w:ascii="仿宋_GB2312" w:hAnsi="仿宋" w:eastAsia="仿宋_GB2312"/>
          <w:color w:val="auto"/>
          <w:sz w:val="32"/>
          <w:szCs w:val="32"/>
          <w:lang w:val="en-US" w:eastAsia="zh-CN"/>
        </w:rPr>
        <w:t>4人</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物理</w:t>
      </w:r>
      <w:r>
        <w:rPr>
          <w:rFonts w:hint="eastAsia" w:ascii="仿宋_GB2312" w:hAnsi="仿宋" w:eastAsia="仿宋_GB2312"/>
          <w:color w:val="auto"/>
          <w:sz w:val="32"/>
          <w:szCs w:val="32"/>
          <w:lang w:val="en-US" w:eastAsia="zh-CN"/>
        </w:rPr>
        <w:t>7人</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生物6人、</w:t>
      </w:r>
      <w:r>
        <w:rPr>
          <w:rFonts w:hint="eastAsia" w:ascii="仿宋_GB2312" w:hAnsi="仿宋" w:eastAsia="仿宋_GB2312"/>
          <w:color w:val="auto"/>
          <w:sz w:val="32"/>
          <w:szCs w:val="32"/>
        </w:rPr>
        <w:t>化学</w:t>
      </w:r>
      <w:bookmarkStart w:id="0" w:name="_GoBack"/>
      <w:bookmarkEnd w:id="0"/>
      <w:r>
        <w:rPr>
          <w:rFonts w:hint="eastAsia" w:ascii="仿宋_GB2312" w:hAnsi="仿宋" w:eastAsia="仿宋_GB2312"/>
          <w:color w:val="auto"/>
          <w:sz w:val="32"/>
          <w:szCs w:val="32"/>
          <w:lang w:val="en-US" w:eastAsia="zh-CN"/>
        </w:rPr>
        <w:t>5人</w:t>
      </w:r>
      <w:r>
        <w:rPr>
          <w:rFonts w:hint="eastAsia" w:ascii="仿宋_GB2312" w:hAnsi="仿宋"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）初级中学</w:t>
      </w:r>
      <w:r>
        <w:rPr>
          <w:rFonts w:hint="eastAsia" w:ascii="仿宋_GB2312" w:hAnsi="仿宋_GB2312" w:eastAsia="仿宋_GB2312" w:cs="仿宋_GB2312"/>
          <w:color w:val="auto"/>
          <w:sz w:val="32"/>
          <w:szCs w:val="32"/>
          <w:lang w:val="en-US" w:eastAsia="zh-CN"/>
        </w:rPr>
        <w:t>90</w:t>
      </w:r>
      <w:r>
        <w:rPr>
          <w:rFonts w:hint="eastAsia" w:ascii="楷体_GB2312" w:hAnsi="楷体_GB2312" w:eastAsia="楷体_GB2312" w:cs="楷体_GB2312"/>
          <w:color w:val="auto"/>
          <w:sz w:val="32"/>
          <w:szCs w:val="32"/>
          <w:lang w:val="en-US" w:eastAsia="zh-CN"/>
        </w:rPr>
        <w:t>人</w:t>
      </w:r>
      <w:r>
        <w:rPr>
          <w:rFonts w:hint="eastAsia" w:ascii="楷体_GB2312" w:hAnsi="楷体_GB2312" w:eastAsia="楷体_GB2312" w:cs="楷体_GB2312"/>
          <w:color w:val="auto"/>
          <w:sz w:val="32"/>
          <w:szCs w:val="32"/>
          <w:lang w:eastAsia="zh-CN"/>
        </w:rPr>
        <w:t>：</w:t>
      </w:r>
      <w:r>
        <w:rPr>
          <w:rFonts w:hint="eastAsia" w:ascii="仿宋_GB2312" w:hAnsi="仿宋" w:eastAsia="仿宋_GB2312"/>
          <w:color w:val="auto"/>
          <w:sz w:val="32"/>
          <w:szCs w:val="32"/>
        </w:rPr>
        <w:t>语文</w:t>
      </w:r>
      <w:r>
        <w:rPr>
          <w:rFonts w:hint="eastAsia" w:ascii="仿宋_GB2312" w:hAnsi="仿宋" w:eastAsia="仿宋_GB2312"/>
          <w:color w:val="auto"/>
          <w:sz w:val="32"/>
          <w:szCs w:val="32"/>
          <w:lang w:val="en-US" w:eastAsia="zh-CN"/>
        </w:rPr>
        <w:t>19人</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数学</w:t>
      </w:r>
      <w:r>
        <w:rPr>
          <w:rFonts w:hint="eastAsia" w:ascii="仿宋_GB2312" w:hAnsi="仿宋" w:eastAsia="仿宋_GB2312"/>
          <w:color w:val="auto"/>
          <w:sz w:val="32"/>
          <w:szCs w:val="32"/>
          <w:lang w:val="en-US" w:eastAsia="zh-CN"/>
        </w:rPr>
        <w:t>20人</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英语</w:t>
      </w:r>
      <w:r>
        <w:rPr>
          <w:rFonts w:hint="eastAsia" w:ascii="仿宋_GB2312" w:hAnsi="仿宋" w:eastAsia="仿宋_GB2312"/>
          <w:color w:val="auto"/>
          <w:sz w:val="32"/>
          <w:szCs w:val="32"/>
          <w:lang w:val="en-US" w:eastAsia="zh-CN"/>
        </w:rPr>
        <w:t>17人</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道德与法治</w:t>
      </w:r>
      <w:r>
        <w:rPr>
          <w:rFonts w:hint="eastAsia" w:ascii="仿宋_GB2312" w:hAnsi="仿宋" w:eastAsia="仿宋_GB2312"/>
          <w:color w:val="auto"/>
          <w:sz w:val="32"/>
          <w:szCs w:val="32"/>
          <w:lang w:val="en-US" w:eastAsia="zh-CN"/>
        </w:rPr>
        <w:t>12人</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历史</w:t>
      </w:r>
      <w:r>
        <w:rPr>
          <w:rFonts w:hint="eastAsia" w:ascii="仿宋_GB2312" w:hAnsi="仿宋" w:eastAsia="仿宋_GB2312"/>
          <w:color w:val="auto"/>
          <w:sz w:val="32"/>
          <w:szCs w:val="32"/>
          <w:lang w:val="en-US" w:eastAsia="zh-CN"/>
        </w:rPr>
        <w:t>7人</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物理</w:t>
      </w:r>
      <w:r>
        <w:rPr>
          <w:rFonts w:hint="eastAsia" w:ascii="仿宋_GB2312" w:hAnsi="仿宋" w:eastAsia="仿宋_GB2312"/>
          <w:color w:val="auto"/>
          <w:sz w:val="32"/>
          <w:szCs w:val="32"/>
          <w:lang w:val="en-US" w:eastAsia="zh-CN"/>
        </w:rPr>
        <w:t>10人</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生物2人、化学3人</w:t>
      </w:r>
      <w:r>
        <w:rPr>
          <w:rFonts w:hint="eastAsia" w:ascii="仿宋_GB2312" w:hAnsi="仿宋"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在</w:t>
      </w:r>
      <w:r>
        <w:rPr>
          <w:rFonts w:hint="eastAsia" w:ascii="仿宋_GB2312" w:hAnsi="仿宋" w:eastAsia="仿宋_GB2312"/>
          <w:color w:val="auto"/>
          <w:sz w:val="32"/>
          <w:szCs w:val="32"/>
          <w:lang w:val="en-US" w:eastAsia="zh-CN"/>
        </w:rPr>
        <w:t>引进</w:t>
      </w:r>
      <w:r>
        <w:rPr>
          <w:rFonts w:hint="eastAsia" w:ascii="仿宋_GB2312" w:hAnsi="仿宋" w:eastAsia="仿宋_GB2312"/>
          <w:color w:val="auto"/>
          <w:sz w:val="32"/>
          <w:szCs w:val="32"/>
        </w:rPr>
        <w:t>招聘过程中，各学段学科人数根据现场</w:t>
      </w:r>
      <w:r>
        <w:rPr>
          <w:rFonts w:hint="eastAsia" w:ascii="仿宋_GB2312" w:hAnsi="仿宋" w:eastAsia="仿宋_GB2312"/>
          <w:color w:val="auto"/>
          <w:sz w:val="32"/>
          <w:szCs w:val="32"/>
          <w:lang w:val="en-US" w:eastAsia="zh-CN"/>
        </w:rPr>
        <w:t>引进</w:t>
      </w:r>
      <w:r>
        <w:rPr>
          <w:rFonts w:hint="eastAsia" w:ascii="仿宋_GB2312" w:hAnsi="仿宋" w:eastAsia="仿宋_GB2312"/>
          <w:color w:val="auto"/>
          <w:sz w:val="32"/>
          <w:szCs w:val="32"/>
        </w:rPr>
        <w:t>招聘实际情况，经</w:t>
      </w:r>
      <w:r>
        <w:rPr>
          <w:rFonts w:hint="eastAsia" w:ascii="仿宋_GB2312" w:hAnsi="仿宋" w:eastAsia="仿宋_GB2312"/>
          <w:color w:val="auto"/>
          <w:sz w:val="32"/>
          <w:szCs w:val="32"/>
          <w:lang w:val="en-US" w:eastAsia="zh-CN"/>
        </w:rPr>
        <w:t>引进</w:t>
      </w:r>
      <w:r>
        <w:rPr>
          <w:rFonts w:hint="eastAsia" w:ascii="仿宋_GB2312" w:hAnsi="仿宋" w:eastAsia="仿宋_GB2312"/>
          <w:color w:val="auto"/>
          <w:sz w:val="32"/>
          <w:szCs w:val="32"/>
        </w:rPr>
        <w:t>招聘小组议定，适时调整。</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rPr>
        <w:t>、招聘条件</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rPr>
        <w:t>具有中华人民共和国国籍；拥护中国共产党的领导，政治素质好，遵纪守法，品行端正；身体健康，具有正常履行岗位职责的身体条件；具有较强的协作意识和奉献精神，热爱基层工作；</w:t>
      </w:r>
      <w:r>
        <w:rPr>
          <w:rFonts w:hint="eastAsia" w:ascii="仿宋_GB2312" w:hAnsi="仿宋" w:eastAsia="仿宋_GB2312"/>
          <w:color w:val="auto"/>
          <w:sz w:val="32"/>
          <w:szCs w:val="32"/>
          <w:lang w:val="en-US" w:eastAsia="zh-CN"/>
        </w:rPr>
        <w:t>政审合格。</w:t>
      </w:r>
    </w:p>
    <w:p>
      <w:pPr>
        <w:pStyle w:val="2"/>
        <w:keepNext w:val="0"/>
        <w:keepLines w:val="0"/>
        <w:widowControl/>
        <w:suppressLineNumbers w:val="0"/>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一）引进招聘教育部直属师范院校、双一流建设高校、省级重点师范大学中的全日制应届一批本科及以上学历毕业生（研究生学历毕业生报考高中初中学段要求本科为二批本科及以上且本科与研究生专业相同或相近），以上应聘人员所学专业需与引进招聘科目对口或相近。紧缺科目，经考核特别优秀的应届毕业生，专业可适当放宽。</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（二）本科、硕士研究生年龄在18周岁以上35周岁以下，博士研究生年龄不超过40周岁，户籍不限。</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rPr>
      </w:pPr>
      <w:r>
        <w:rPr>
          <w:rFonts w:hint="eastAsia" w:ascii="黑体" w:hAnsi="黑体" w:eastAsia="黑体" w:cs="黑体"/>
          <w:color w:val="auto"/>
          <w:sz w:val="32"/>
          <w:szCs w:val="32"/>
          <w:lang w:val="en-US" w:eastAsia="zh-CN"/>
        </w:rPr>
        <w:t>四、引进招聘待遇</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val="en-US" w:eastAsia="zh-CN"/>
        </w:rPr>
        <w:t>编制及薪资待遇政策。</w:t>
      </w:r>
    </w:p>
    <w:p>
      <w:pPr>
        <w:pStyle w:val="2"/>
        <w:keepNext w:val="0"/>
        <w:keepLines w:val="0"/>
        <w:widowControl/>
        <w:suppressLineNumbers w:val="0"/>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1.引进招聘的教育部直属师范院校、双一流高校、省级重点师范大学（应聘普通高中语文、数学、英语、思想政治、历史、地理、物理、生物、化学岗位，初级中学紧缺科目语文、数学、物理岗位）本科及以上学历毕业生占事业编制。引进招聘的教师实行一年试用期制度，试用期学校考核良好，学生、社会评价满意，继续聘用。</w:t>
      </w:r>
    </w:p>
    <w:p>
      <w:pPr>
        <w:keepNext w:val="0"/>
        <w:keepLines w:val="0"/>
        <w:widowControl/>
        <w:suppressLineNumbers w:val="0"/>
        <w:ind w:firstLine="640" w:firstLineChars="200"/>
        <w:jc w:val="both"/>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2.引进招聘</w:t>
      </w:r>
      <w:r>
        <w:rPr>
          <w:rFonts w:hint="eastAsia" w:ascii="仿宋_GB2312" w:hAnsi="仿宋" w:eastAsia="仿宋_GB2312" w:cs="宋体"/>
          <w:color w:val="auto"/>
          <w:kern w:val="0"/>
          <w:sz w:val="32"/>
          <w:szCs w:val="32"/>
          <w:lang w:val="en-US" w:eastAsia="zh-CN" w:bidi="ar"/>
        </w:rPr>
        <w:t>的教育部直属师范院校应届公费师范毕业生、全日制研究生（本硕均在教育部直属师范院校毕业）转正定级后服务期内每年给予12万元安置费；</w:t>
      </w:r>
      <w:r>
        <w:rPr>
          <w:rFonts w:hint="default" w:ascii="仿宋_GB2312" w:hAnsi="仿宋" w:eastAsia="仿宋_GB2312" w:cs="宋体"/>
          <w:color w:val="auto"/>
          <w:kern w:val="0"/>
          <w:sz w:val="32"/>
          <w:szCs w:val="32"/>
          <w:lang w:val="en-US" w:eastAsia="zh-CN" w:bidi="ar"/>
        </w:rPr>
        <w:t>“</w:t>
      </w:r>
      <w:r>
        <w:rPr>
          <w:rFonts w:hint="eastAsia" w:ascii="仿宋_GB2312" w:hAnsi="仿宋" w:eastAsia="仿宋_GB2312" w:cs="宋体"/>
          <w:color w:val="auto"/>
          <w:kern w:val="0"/>
          <w:sz w:val="32"/>
          <w:szCs w:val="32"/>
          <w:lang w:val="en-US" w:eastAsia="zh-CN" w:bidi="ar"/>
        </w:rPr>
        <w:t>双一流</w:t>
      </w:r>
      <w:r>
        <w:rPr>
          <w:rFonts w:hint="default" w:ascii="仿宋_GB2312" w:hAnsi="仿宋" w:eastAsia="仿宋_GB2312" w:cs="宋体"/>
          <w:color w:val="auto"/>
          <w:kern w:val="0"/>
          <w:sz w:val="32"/>
          <w:szCs w:val="32"/>
          <w:lang w:val="en-US" w:eastAsia="zh-CN" w:bidi="ar"/>
        </w:rPr>
        <w:t>”</w:t>
      </w:r>
      <w:r>
        <w:rPr>
          <w:rFonts w:hint="eastAsia" w:ascii="仿宋_GB2312" w:hAnsi="仿宋" w:eastAsia="仿宋_GB2312" w:cs="宋体"/>
          <w:color w:val="auto"/>
          <w:kern w:val="0"/>
          <w:sz w:val="32"/>
          <w:szCs w:val="32"/>
          <w:lang w:val="en-US" w:eastAsia="zh-CN" w:bidi="ar"/>
        </w:rPr>
        <w:t>建设高校建设学科且专业对口的应届全日制本科、全日制研究生（本硕均在</w:t>
      </w:r>
      <w:r>
        <w:rPr>
          <w:rFonts w:hint="default" w:ascii="仿宋_GB2312" w:hAnsi="仿宋" w:eastAsia="仿宋_GB2312" w:cs="宋体"/>
          <w:color w:val="auto"/>
          <w:kern w:val="0"/>
          <w:sz w:val="32"/>
          <w:szCs w:val="32"/>
          <w:lang w:val="en-US" w:eastAsia="zh-CN" w:bidi="ar"/>
        </w:rPr>
        <w:t>“</w:t>
      </w:r>
      <w:r>
        <w:rPr>
          <w:rFonts w:hint="eastAsia" w:ascii="仿宋_GB2312" w:hAnsi="仿宋" w:eastAsia="仿宋_GB2312" w:cs="宋体"/>
          <w:color w:val="auto"/>
          <w:kern w:val="0"/>
          <w:sz w:val="32"/>
          <w:szCs w:val="32"/>
          <w:lang w:val="en-US" w:eastAsia="zh-CN" w:bidi="ar"/>
        </w:rPr>
        <w:t>双一流</w:t>
      </w:r>
      <w:r>
        <w:rPr>
          <w:rFonts w:hint="default" w:ascii="仿宋_GB2312" w:hAnsi="仿宋" w:eastAsia="仿宋_GB2312" w:cs="宋体"/>
          <w:color w:val="auto"/>
          <w:kern w:val="0"/>
          <w:sz w:val="32"/>
          <w:szCs w:val="32"/>
          <w:lang w:val="en-US" w:eastAsia="zh-CN" w:bidi="ar"/>
        </w:rPr>
        <w:t>”</w:t>
      </w:r>
      <w:r>
        <w:rPr>
          <w:rFonts w:hint="eastAsia" w:ascii="仿宋_GB2312" w:hAnsi="仿宋" w:eastAsia="仿宋_GB2312" w:cs="宋体"/>
          <w:color w:val="auto"/>
          <w:kern w:val="0"/>
          <w:sz w:val="32"/>
          <w:szCs w:val="32"/>
          <w:lang w:val="en-US" w:eastAsia="zh-CN" w:bidi="ar"/>
        </w:rPr>
        <w:t>高校毕业）转正定级后服务期内每年给予10万元安置费；</w:t>
      </w:r>
      <w:r>
        <w:rPr>
          <w:rFonts w:hint="eastAsia" w:ascii="仿宋_GB2312" w:hAnsi="仿宋" w:eastAsia="仿宋_GB2312"/>
          <w:color w:val="auto"/>
          <w:sz w:val="32"/>
          <w:szCs w:val="32"/>
          <w:lang w:val="en-US" w:eastAsia="zh-CN"/>
        </w:rPr>
        <w:t>服务期八年。</w:t>
      </w:r>
      <w:r>
        <w:rPr>
          <w:rFonts w:hint="eastAsia" w:ascii="仿宋_GB2312" w:hAnsi="仿宋" w:eastAsia="仿宋_GB2312"/>
          <w:color w:val="auto"/>
          <w:sz w:val="32"/>
          <w:szCs w:val="32"/>
        </w:rPr>
        <w:t>全日制研究生在试聘期间工资按转正定级发放。</w:t>
      </w:r>
      <w:r>
        <w:rPr>
          <w:rFonts w:hint="eastAsia" w:ascii="仿宋_GB2312" w:hAnsi="仿宋" w:eastAsia="仿宋_GB2312"/>
          <w:color w:val="auto"/>
          <w:sz w:val="32"/>
          <w:szCs w:val="32"/>
          <w:lang w:val="en-US" w:eastAsia="zh-CN"/>
        </w:rPr>
        <w:t>为引进招聘的教师提供周转公寓。</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符合鄂尔多斯市高层次人才引进条件的，可享受相关政策。</w:t>
      </w:r>
    </w:p>
    <w:p>
      <w:pPr>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（二）引进招聘须知。</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1.引进招聘的教师在合同约定服务期八年内不准脱产考研、不得离开教育一线、辞职或调离达拉特旗教体系统,否则不</w:t>
      </w:r>
      <w:r>
        <w:rPr>
          <w:rFonts w:hint="eastAsia" w:ascii="仿宋_GB2312" w:hAnsi="仿宋" w:eastAsia="仿宋_GB2312"/>
          <w:color w:val="auto"/>
          <w:sz w:val="32"/>
          <w:szCs w:val="32"/>
        </w:rPr>
        <w:t>予</w:t>
      </w:r>
      <w:r>
        <w:rPr>
          <w:rFonts w:hint="eastAsia" w:ascii="仿宋_GB2312" w:hAnsi="仿宋" w:eastAsia="仿宋_GB2312"/>
          <w:color w:val="auto"/>
          <w:sz w:val="32"/>
          <w:szCs w:val="32"/>
          <w:lang w:val="en-US" w:eastAsia="zh-CN"/>
        </w:rPr>
        <w:t>办理档案转递。</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2.对服务期</w:t>
      </w:r>
      <w:r>
        <w:rPr>
          <w:rFonts w:hint="eastAsia" w:ascii="仿宋_GB2312" w:hAnsi="黑体" w:eastAsia="仿宋_GB2312"/>
          <w:color w:val="auto"/>
          <w:sz w:val="32"/>
          <w:szCs w:val="32"/>
        </w:rPr>
        <w:t>未满</w:t>
      </w:r>
      <w:r>
        <w:rPr>
          <w:rFonts w:hint="eastAsia" w:ascii="仿宋_GB2312" w:hAnsi="黑体" w:eastAsia="仿宋_GB2312"/>
          <w:color w:val="auto"/>
          <w:sz w:val="32"/>
          <w:szCs w:val="32"/>
          <w:lang w:val="en-US" w:eastAsia="zh-CN"/>
        </w:rPr>
        <w:t>因特殊情况</w:t>
      </w:r>
      <w:r>
        <w:rPr>
          <w:rFonts w:hint="eastAsia" w:ascii="仿宋_GB2312" w:hAnsi="黑体" w:eastAsia="仿宋_GB2312"/>
          <w:color w:val="auto"/>
          <w:sz w:val="32"/>
          <w:szCs w:val="32"/>
        </w:rPr>
        <w:t>提前解除</w:t>
      </w:r>
      <w:r>
        <w:rPr>
          <w:rFonts w:hint="eastAsia" w:ascii="仿宋_GB2312" w:hAnsi="黑体" w:eastAsia="仿宋_GB2312"/>
          <w:color w:val="auto"/>
          <w:sz w:val="32"/>
          <w:szCs w:val="32"/>
          <w:lang w:val="en-US" w:eastAsia="zh-CN"/>
        </w:rPr>
        <w:t>引进招聘</w:t>
      </w:r>
      <w:r>
        <w:rPr>
          <w:rFonts w:hint="eastAsia" w:ascii="仿宋_GB2312" w:hAnsi="黑体" w:eastAsia="仿宋_GB2312"/>
          <w:color w:val="auto"/>
          <w:sz w:val="32"/>
          <w:szCs w:val="32"/>
        </w:rPr>
        <w:t>合同者</w:t>
      </w:r>
      <w:r>
        <w:rPr>
          <w:rFonts w:hint="eastAsia" w:ascii="仿宋_GB2312" w:hAnsi="黑体" w:eastAsia="仿宋_GB2312"/>
          <w:color w:val="auto"/>
          <w:sz w:val="32"/>
          <w:szCs w:val="32"/>
          <w:lang w:eastAsia="zh-CN"/>
        </w:rPr>
        <w:t>，</w:t>
      </w:r>
      <w:r>
        <w:rPr>
          <w:rFonts w:hint="eastAsia" w:ascii="仿宋_GB2312" w:hAnsi="仿宋" w:eastAsia="仿宋_GB2312"/>
          <w:color w:val="auto"/>
          <w:sz w:val="32"/>
          <w:szCs w:val="32"/>
          <w:lang w:val="en-US" w:eastAsia="zh-CN"/>
        </w:rPr>
        <w:t>须缴纳合同约定的违约金20万元，且全额退还已经领取的安置费和安家补贴。</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五、引进招聘工作流程</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（一）现场引进招聘。</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旗旗纪委、组织、编办、人社和教体相关部门工作人员到教育部直属师范院校、双一流高校、省级重点师范大学和专业类院校现场通过面试、试讲招聘。</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1.投递简历、资格审查。应聘人员需现场携带以下资料:</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（1）《2024年鄂尔多斯市达拉特旗校园引进招聘教师报名登记表》。</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（2）身份证复印件、院校盖章的就业推荐表。</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（3）加盖公章的《2024年应届毕业生证明》，加盖院系公章的成绩单。</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（4）个人荣誉和社会实践经验等相关材料复印件。</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（5）研究生还须提供本科毕业证、学位证及教师咨格证复印件。</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2.面试、试讲。招聘教师工作领导小组根据应聘学生提供的资料，择优进行面试、试讲(面试成绩控制线为80分)。</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3.择优录取，签订三方协议。</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（二）集中引进招聘。</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leftChars="0"/>
        <w:textAlignment w:val="auto"/>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不能参加现场的，采取网上报名集中面试招聘。</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1.网上报名</w:t>
      </w:r>
      <w:r>
        <w:rPr>
          <w:rFonts w:hint="eastAsia" w:ascii="楷体_GB2312" w:hAnsi="楷体_GB2312" w:eastAsia="楷体_GB2312" w:cs="楷体_GB2312"/>
          <w:color w:val="auto"/>
          <w:sz w:val="32"/>
          <w:szCs w:val="32"/>
          <w:lang w:val="en-US" w:eastAsia="zh-CN"/>
        </w:rPr>
        <w:t>。</w:t>
      </w:r>
      <w:r>
        <w:rPr>
          <w:rFonts w:hint="eastAsia" w:ascii="仿宋_GB2312" w:hAnsi="仿宋" w:eastAsia="仿宋_GB2312"/>
          <w:color w:val="auto"/>
          <w:sz w:val="32"/>
          <w:szCs w:val="32"/>
          <w:lang w:val="en-US" w:eastAsia="zh-CN"/>
        </w:rPr>
        <w:t>符合引进招聘条件的应聘人员自本公告发布之日起至2024年3月30日参与网上报名，请将《2024年鄂尔多斯市达拉特旗校园引进招聘教师报名登记表》、身份证复印件、院校盖章的就业推荐表、加盖公章的《2024年应届毕业生证明》，加盖院系公章的成绩单、个人荣誉和社会实践经验等相关材料复印件、研究生还须提供本科毕业证、学位证及教师咨格证复印件等应聘简历命名为“应聘岗位+姓名”发送至邮箱：378196944@qq.com。</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2.集中面试试讲。引进招聘工作领导小组根据应聘学生简历初审结果，择优进行试讲，试讲时间地点另行通知。</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3.择优录取，签订录用协议或三方协议。由引进招聘工作领导小组根据测试、面试及试讲结果择优录取，工作人员通知录用结果，签订协议。</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六、应聘须知</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1.具有下列情形之一的人员，不列入引进招聘范围：</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（1）在读的非应届毕业生以及现役军人；</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2）曾因犯罪受过刑事处罚的人员，被开除中国共产党党籍的人员，被开除公职的人员；在各级公务员（参公人员）招考或事业单位公开引进招聘中被认定有舞弊等严重违反录用纪律行为的人员；被依法列为失信联合惩戒对象的人员；公务员和参公人员被辞退或被取消录用未满5年的人员；法律、法规规定其他不得聘用为事业单位工作人员的情形；</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rPr>
      </w:pPr>
      <w:r>
        <w:rPr>
          <w:rFonts w:hint="eastAsia" w:ascii="仿宋" w:hAnsi="仿宋" w:eastAsia="仿宋"/>
          <w:color w:val="auto"/>
          <w:sz w:val="32"/>
          <w:szCs w:val="32"/>
          <w:lang w:val="en-US" w:eastAsia="zh-CN"/>
        </w:rPr>
        <w:t>2.</w:t>
      </w:r>
      <w:r>
        <w:rPr>
          <w:rFonts w:hint="eastAsia" w:ascii="仿宋_GB2312" w:hAnsi="仿宋" w:eastAsia="仿宋_GB2312"/>
          <w:color w:val="auto"/>
          <w:sz w:val="32"/>
          <w:szCs w:val="32"/>
          <w:lang w:val="en-US" w:eastAsia="zh-CN"/>
        </w:rPr>
        <w:t>若毕业生未能按期毕业、未能取得学位证、未按时取得教师资格证，或政审不合格，或因违纪等受到学校处分或行政处罚，或上岗前体检不符合《人力资源和社会保障部 国家卫生计生委 国家公务员局关于修订〈公务员录用体检通用标准（试行）〉及〈公务员录用体检操作手册（试行）〉有关内容的通知》（人社部发〔2016〕140号）以及相关规定的就业协议自动终止，甲方（用人单位）不承担违约责任。</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3.本次公开引进招聘的教师，不举办也不委托任何机构举办相应的辅导培训班。社会上如出现针对本次考试的辅导培训班、辅导网站、复习资料、出版物等，均与本次教师引进招聘无关。</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4.本次教师引进招聘工作坚持“公开、公平、公正”的原则，自觉接受旗纪委监委及社会各界的监督。严格执行教师引进招聘纪律规定，在引进招聘任何阶段及试用期期间发现应聘人员与应聘条件不符或弄虚作假、冒名顶替的，一经查实后，一律取消聘用资格。</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本方案未尽事宜及有关信息，将在达拉特旗人民政府网站、达拉特旗教体局微信公众号发布，请予关注。</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本方案由达拉特旗引进招聘教师工作领导小组办公室负责解释。</w:t>
      </w: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咨询电话：0477-5212130  0477-5189701</w:t>
      </w:r>
    </w:p>
    <w:p>
      <w:p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监督电话：0477-5280243  </w:t>
      </w:r>
    </w:p>
    <w:p>
      <w:pPr>
        <w:keepNext w:val="0"/>
        <w:keepLines w:val="0"/>
        <w:pageBreakBefore w:val="0"/>
        <w:kinsoku/>
        <w:wordWrap/>
        <w:overflowPunct/>
        <w:topLinePunct w:val="0"/>
        <w:autoSpaceDE/>
        <w:autoSpaceDN/>
        <w:bidi w:val="0"/>
        <w:adjustRightInd/>
        <w:snapToGrid/>
        <w:spacing w:line="592" w:lineRule="exact"/>
        <w:ind w:firstLine="2240" w:firstLineChars="700"/>
        <w:textAlignment w:val="auto"/>
        <w:rPr>
          <w:rFonts w:ascii="仿宋_GB2312" w:hAnsi="仿宋" w:eastAsia="仿宋_GB2312"/>
          <w:color w:val="auto"/>
          <w:sz w:val="32"/>
          <w:szCs w:val="32"/>
        </w:rPr>
      </w:pPr>
      <w:r>
        <w:rPr>
          <w:rFonts w:hint="eastAsia" w:ascii="仿宋_GB2312" w:hAnsi="仿宋" w:eastAsia="仿宋_GB2312"/>
          <w:sz w:val="32"/>
          <w:szCs w:val="32"/>
          <w:lang w:val="en-US" w:eastAsia="zh-CN"/>
        </w:rPr>
        <w:t>0477-5220947</w:t>
      </w:r>
    </w:p>
    <w:p>
      <w:pPr>
        <w:keepNext w:val="0"/>
        <w:keepLines w:val="0"/>
        <w:pageBreakBefore w:val="0"/>
        <w:kinsoku/>
        <w:wordWrap/>
        <w:overflowPunct/>
        <w:topLinePunct w:val="0"/>
        <w:autoSpaceDE/>
        <w:autoSpaceDN/>
        <w:bidi w:val="0"/>
        <w:adjustRightInd/>
        <w:snapToGrid/>
        <w:spacing w:line="592" w:lineRule="exact"/>
        <w:ind w:left="0" w:leftChars="0" w:firstLine="3200" w:firstLineChars="10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snapToGrid/>
        <w:spacing w:line="592" w:lineRule="exact"/>
        <w:ind w:firstLine="4160" w:firstLineChars="1300"/>
        <w:textAlignment w:val="auto"/>
        <w:rPr>
          <w:rFonts w:ascii="仿宋_GB2312" w:hAnsi="仿宋" w:eastAsia="仿宋_GB2312"/>
          <w:color w:val="auto"/>
          <w:sz w:val="32"/>
          <w:szCs w:val="32"/>
        </w:rPr>
      </w:pPr>
      <w:r>
        <w:rPr>
          <w:rFonts w:hint="eastAsia" w:ascii="仿宋_GB2312" w:hAnsi="仿宋" w:eastAsia="仿宋_GB2312"/>
          <w:color w:val="auto"/>
          <w:sz w:val="32"/>
          <w:szCs w:val="32"/>
        </w:rPr>
        <w:t>达拉特旗</w:t>
      </w:r>
      <w:r>
        <w:rPr>
          <w:rFonts w:hint="eastAsia" w:ascii="仿宋_GB2312" w:hAnsi="仿宋" w:eastAsia="仿宋_GB2312"/>
          <w:color w:val="auto"/>
          <w:sz w:val="32"/>
          <w:szCs w:val="32"/>
          <w:lang w:val="en-US" w:eastAsia="zh-CN"/>
        </w:rPr>
        <w:t>教育体育局</w:t>
      </w:r>
    </w:p>
    <w:p>
      <w:pPr>
        <w:keepNext w:val="0"/>
        <w:keepLines w:val="0"/>
        <w:pageBreakBefore w:val="0"/>
        <w:kinsoku/>
        <w:wordWrap/>
        <w:overflowPunct/>
        <w:topLinePunct w:val="0"/>
        <w:autoSpaceDE/>
        <w:autoSpaceDN/>
        <w:bidi w:val="0"/>
        <w:adjustRightInd/>
        <w:snapToGrid/>
        <w:spacing w:line="592" w:lineRule="exact"/>
        <w:ind w:left="0" w:leftChars="0" w:firstLine="4480" w:firstLineChars="14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11</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15</w:t>
      </w:r>
      <w:r>
        <w:rPr>
          <w:rFonts w:hint="eastAsia" w:ascii="仿宋_GB2312" w:hAnsi="仿宋" w:eastAsia="仿宋_GB2312"/>
          <w:color w:val="auto"/>
          <w:sz w:val="32"/>
          <w:szCs w:val="32"/>
        </w:rPr>
        <w:t>日</w:t>
      </w:r>
    </w:p>
    <w:p/>
    <w:p/>
    <w:p/>
    <w:p/>
    <w:p/>
    <w:p/>
    <w:p/>
    <w:p/>
    <w:p/>
    <w:p/>
    <w:p/>
    <w:p/>
    <w:p/>
    <w:p/>
    <w:p/>
    <w:p/>
    <w:p/>
    <w:p/>
    <w:p/>
    <w:p>
      <w:pPr>
        <w:jc w:val="both"/>
        <w:rPr>
          <w:rFonts w:hint="eastAsia" w:ascii="方正小标宋简体" w:hAnsi="仿宋" w:eastAsia="方正小标宋简体" w:cs="仿宋"/>
          <w:sz w:val="32"/>
          <w:szCs w:val="32"/>
        </w:rPr>
      </w:pPr>
    </w:p>
    <w:p>
      <w:pPr>
        <w:jc w:val="both"/>
        <w:rPr>
          <w:rFonts w:hint="eastAsia" w:ascii="方正小标宋简体" w:hAnsi="仿宋" w:eastAsia="方正小标宋简体" w:cs="仿宋"/>
          <w:sz w:val="32"/>
          <w:szCs w:val="32"/>
        </w:rPr>
      </w:pPr>
    </w:p>
    <w:p>
      <w:pPr>
        <w:jc w:val="both"/>
        <w:rPr>
          <w:rFonts w:hint="eastAsia" w:ascii="方正小标宋简体" w:hAnsi="仿宋" w:eastAsia="方正小标宋简体" w:cs="仿宋"/>
          <w:sz w:val="32"/>
          <w:szCs w:val="32"/>
        </w:rPr>
      </w:pPr>
    </w:p>
    <w:p>
      <w:pPr>
        <w:jc w:val="center"/>
        <w:rPr>
          <w:rFonts w:hint="eastAsia" w:ascii="方正小标宋简体" w:hAnsi="仿宋" w:eastAsia="方正小标宋简体" w:cs="仿宋"/>
          <w:sz w:val="32"/>
          <w:szCs w:val="32"/>
        </w:rPr>
      </w:pPr>
      <w:r>
        <w:rPr>
          <w:rFonts w:hint="eastAsia" w:ascii="方正小标宋简体" w:hAnsi="仿宋" w:eastAsia="方正小标宋简体" w:cs="仿宋"/>
          <w:sz w:val="32"/>
          <w:szCs w:val="32"/>
        </w:rPr>
        <w:t>20</w:t>
      </w:r>
      <w:r>
        <w:rPr>
          <w:rFonts w:ascii="方正小标宋简体" w:hAnsi="仿宋" w:eastAsia="方正小标宋简体" w:cs="仿宋"/>
          <w:sz w:val="32"/>
          <w:szCs w:val="32"/>
        </w:rPr>
        <w:t>2</w:t>
      </w:r>
      <w:r>
        <w:rPr>
          <w:rFonts w:hint="eastAsia" w:ascii="方正小标宋简体" w:hAnsi="仿宋" w:eastAsia="方正小标宋简体" w:cs="仿宋"/>
          <w:sz w:val="32"/>
          <w:szCs w:val="32"/>
          <w:lang w:val="en-US" w:eastAsia="zh-CN"/>
        </w:rPr>
        <w:t>4</w:t>
      </w:r>
      <w:r>
        <w:rPr>
          <w:rFonts w:hint="eastAsia" w:ascii="方正小标宋简体" w:hAnsi="仿宋" w:eastAsia="方正小标宋简体" w:cs="仿宋"/>
          <w:sz w:val="32"/>
          <w:szCs w:val="32"/>
        </w:rPr>
        <w:t>年鄂尔多斯市达拉</w:t>
      </w:r>
      <w:r>
        <w:rPr>
          <w:rFonts w:ascii="方正小标宋简体" w:hAnsi="仿宋" w:eastAsia="方正小标宋简体" w:cs="仿宋"/>
          <w:sz w:val="32"/>
          <w:szCs w:val="32"/>
        </w:rPr>
        <w:t>特旗</w:t>
      </w:r>
      <w:r>
        <w:rPr>
          <w:rFonts w:hint="eastAsia" w:ascii="方正小标宋简体" w:hAnsi="仿宋" w:eastAsia="方正小标宋简体" w:cs="仿宋"/>
          <w:sz w:val="32"/>
          <w:szCs w:val="32"/>
        </w:rPr>
        <w:t>校园</w:t>
      </w:r>
      <w:r>
        <w:rPr>
          <w:rFonts w:hint="eastAsia" w:ascii="方正小标宋简体" w:hAnsi="仿宋" w:eastAsia="方正小标宋简体" w:cs="仿宋"/>
          <w:sz w:val="32"/>
          <w:szCs w:val="32"/>
          <w:lang w:val="en-US" w:eastAsia="zh-CN"/>
        </w:rPr>
        <w:t>引进</w:t>
      </w:r>
      <w:r>
        <w:rPr>
          <w:rFonts w:hint="eastAsia" w:ascii="方正小标宋简体" w:hAnsi="仿宋" w:eastAsia="方正小标宋简体" w:cs="仿宋"/>
          <w:sz w:val="32"/>
          <w:szCs w:val="32"/>
        </w:rPr>
        <w:t>招聘</w:t>
      </w:r>
      <w:r>
        <w:rPr>
          <w:rFonts w:hint="eastAsia" w:ascii="方正小标宋简体" w:hAnsi="仿宋" w:eastAsia="方正小标宋简体" w:cs="仿宋"/>
          <w:sz w:val="32"/>
          <w:szCs w:val="32"/>
          <w:lang w:val="en-US" w:eastAsia="zh-CN"/>
        </w:rPr>
        <w:t>教师</w:t>
      </w:r>
      <w:r>
        <w:rPr>
          <w:rFonts w:hint="eastAsia" w:ascii="方正小标宋简体" w:hAnsi="仿宋" w:eastAsia="方正小标宋简体" w:cs="仿宋"/>
          <w:sz w:val="32"/>
          <w:szCs w:val="32"/>
        </w:rPr>
        <w:t>报名登记表</w:t>
      </w:r>
    </w:p>
    <w:p>
      <w:pPr>
        <w:rPr>
          <w:rFonts w:hint="eastAsia" w:ascii="方正小标宋简体" w:eastAsia="方正小标宋简体"/>
          <w:b/>
          <w:sz w:val="32"/>
          <w:szCs w:val="32"/>
        </w:rPr>
      </w:pPr>
      <w:r>
        <w:rPr>
          <w:rFonts w:hint="eastAsia" w:ascii="黑体" w:eastAsia="黑体"/>
          <w:sz w:val="28"/>
          <w:szCs w:val="28"/>
        </w:rPr>
        <w:t>申报</w:t>
      </w:r>
      <w:r>
        <w:rPr>
          <w:rFonts w:hint="eastAsia" w:ascii="黑体" w:eastAsia="黑体"/>
          <w:sz w:val="28"/>
          <w:szCs w:val="28"/>
          <w:lang w:val="en-US" w:eastAsia="zh-CN"/>
        </w:rPr>
        <w:t>学段学科</w:t>
      </w:r>
      <w:r>
        <w:rPr>
          <w:rFonts w:hint="eastAsia" w:ascii="黑体" w:eastAsia="黑体"/>
          <w:sz w:val="28"/>
          <w:szCs w:val="28"/>
        </w:rPr>
        <w:t>：</w:t>
      </w:r>
    </w:p>
    <w:tbl>
      <w:tblPr>
        <w:tblStyle w:val="3"/>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134"/>
        <w:gridCol w:w="71"/>
        <w:gridCol w:w="297"/>
        <w:gridCol w:w="521"/>
        <w:gridCol w:w="169"/>
        <w:gridCol w:w="218"/>
        <w:gridCol w:w="877"/>
        <w:gridCol w:w="463"/>
        <w:gridCol w:w="407"/>
        <w:gridCol w:w="615"/>
        <w:gridCol w:w="331"/>
        <w:gridCol w:w="141"/>
        <w:gridCol w:w="98"/>
        <w:gridCol w:w="120"/>
        <w:gridCol w:w="870"/>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15" w:type="dxa"/>
            <w:noWrap w:val="0"/>
            <w:vAlign w:val="center"/>
          </w:tcPr>
          <w:p>
            <w:pPr>
              <w:jc w:val="center"/>
              <w:rPr>
                <w:rFonts w:hint="eastAsia"/>
              </w:rPr>
            </w:pPr>
            <w:r>
              <w:rPr>
                <w:rFonts w:hint="eastAsia"/>
              </w:rPr>
              <w:t>姓 名</w:t>
            </w:r>
          </w:p>
        </w:tc>
        <w:tc>
          <w:tcPr>
            <w:tcW w:w="1502" w:type="dxa"/>
            <w:gridSpan w:val="3"/>
            <w:noWrap w:val="0"/>
            <w:vAlign w:val="center"/>
          </w:tcPr>
          <w:p>
            <w:pPr>
              <w:jc w:val="center"/>
              <w:rPr>
                <w:rFonts w:hint="eastAsia"/>
              </w:rPr>
            </w:pPr>
          </w:p>
        </w:tc>
        <w:tc>
          <w:tcPr>
            <w:tcW w:w="690" w:type="dxa"/>
            <w:gridSpan w:val="2"/>
            <w:noWrap w:val="0"/>
            <w:vAlign w:val="center"/>
          </w:tcPr>
          <w:p>
            <w:pPr>
              <w:jc w:val="center"/>
              <w:rPr>
                <w:rFonts w:hint="eastAsia"/>
              </w:rPr>
            </w:pPr>
            <w:r>
              <w:rPr>
                <w:rFonts w:hint="eastAsia"/>
              </w:rPr>
              <w:t>性别</w:t>
            </w:r>
          </w:p>
        </w:tc>
        <w:tc>
          <w:tcPr>
            <w:tcW w:w="1095" w:type="dxa"/>
            <w:gridSpan w:val="2"/>
            <w:noWrap w:val="0"/>
            <w:vAlign w:val="center"/>
          </w:tcPr>
          <w:p>
            <w:pPr>
              <w:jc w:val="center"/>
              <w:rPr>
                <w:rFonts w:hint="eastAsia"/>
              </w:rPr>
            </w:pPr>
          </w:p>
        </w:tc>
        <w:tc>
          <w:tcPr>
            <w:tcW w:w="870" w:type="dxa"/>
            <w:gridSpan w:val="2"/>
            <w:noWrap w:val="0"/>
            <w:vAlign w:val="center"/>
          </w:tcPr>
          <w:p>
            <w:pPr>
              <w:jc w:val="center"/>
              <w:rPr>
                <w:rFonts w:hint="eastAsia"/>
              </w:rPr>
            </w:pPr>
            <w:r>
              <w:rPr>
                <w:rFonts w:hint="eastAsia"/>
              </w:rPr>
              <w:t>民族</w:t>
            </w:r>
          </w:p>
        </w:tc>
        <w:tc>
          <w:tcPr>
            <w:tcW w:w="615" w:type="dxa"/>
            <w:noWrap w:val="0"/>
            <w:vAlign w:val="center"/>
          </w:tcPr>
          <w:p>
            <w:pPr>
              <w:jc w:val="center"/>
              <w:rPr>
                <w:rFonts w:hint="eastAsia"/>
              </w:rPr>
            </w:pPr>
          </w:p>
        </w:tc>
        <w:tc>
          <w:tcPr>
            <w:tcW w:w="690" w:type="dxa"/>
            <w:gridSpan w:val="4"/>
            <w:noWrap w:val="0"/>
            <w:vAlign w:val="center"/>
          </w:tcPr>
          <w:p>
            <w:pPr>
              <w:jc w:val="center"/>
              <w:rPr>
                <w:rFonts w:hint="eastAsia"/>
              </w:rPr>
            </w:pPr>
            <w:r>
              <w:rPr>
                <w:rFonts w:hint="eastAsia"/>
              </w:rPr>
              <w:t>出生年月</w:t>
            </w:r>
          </w:p>
        </w:tc>
        <w:tc>
          <w:tcPr>
            <w:tcW w:w="870" w:type="dxa"/>
            <w:noWrap w:val="0"/>
            <w:vAlign w:val="center"/>
          </w:tcPr>
          <w:p>
            <w:pPr>
              <w:jc w:val="center"/>
              <w:rPr>
                <w:rFonts w:hint="eastAsia"/>
              </w:rPr>
            </w:pPr>
          </w:p>
        </w:tc>
        <w:tc>
          <w:tcPr>
            <w:tcW w:w="1823" w:type="dxa"/>
            <w:vMerge w:val="restart"/>
            <w:noWrap w:val="0"/>
            <w:vAlign w:val="center"/>
          </w:tcPr>
          <w:p>
            <w:pPr>
              <w:jc w:val="center"/>
              <w:rPr>
                <w:rFonts w:hint="eastAsia" w:eastAsia="宋体"/>
                <w:lang w:eastAsia="zh-CN"/>
              </w:rPr>
            </w:pPr>
            <w:r>
              <w:rPr>
                <w:rFonts w:hint="eastAsia"/>
                <w:lang w:val="en-US" w:eastAsia="zh-CN"/>
              </w:rPr>
              <w:t>电子证件照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15" w:type="dxa"/>
            <w:noWrap w:val="0"/>
            <w:vAlign w:val="center"/>
          </w:tcPr>
          <w:p>
            <w:pPr>
              <w:jc w:val="center"/>
              <w:rPr>
                <w:rFonts w:hint="eastAsia"/>
              </w:rPr>
            </w:pPr>
            <w:r>
              <w:rPr>
                <w:rFonts w:hint="eastAsia"/>
              </w:rPr>
              <w:t>身份证</w:t>
            </w:r>
          </w:p>
          <w:p>
            <w:pPr>
              <w:jc w:val="center"/>
              <w:rPr>
                <w:rFonts w:hint="eastAsia"/>
              </w:rPr>
            </w:pPr>
            <w:r>
              <w:rPr>
                <w:rFonts w:hint="eastAsia"/>
              </w:rPr>
              <w:t>证件号码</w:t>
            </w:r>
          </w:p>
        </w:tc>
        <w:tc>
          <w:tcPr>
            <w:tcW w:w="4157" w:type="dxa"/>
            <w:gridSpan w:val="9"/>
            <w:noWrap w:val="0"/>
            <w:vAlign w:val="center"/>
          </w:tcPr>
          <w:p>
            <w:pPr>
              <w:jc w:val="center"/>
              <w:rPr>
                <w:rFonts w:hint="eastAsia"/>
              </w:rPr>
            </w:pPr>
          </w:p>
        </w:tc>
        <w:tc>
          <w:tcPr>
            <w:tcW w:w="1185" w:type="dxa"/>
            <w:gridSpan w:val="4"/>
            <w:noWrap w:val="0"/>
            <w:vAlign w:val="center"/>
          </w:tcPr>
          <w:p>
            <w:pPr>
              <w:jc w:val="center"/>
              <w:rPr>
                <w:rFonts w:hint="eastAsia"/>
              </w:rPr>
            </w:pPr>
            <w:r>
              <w:rPr>
                <w:rFonts w:hint="eastAsia"/>
              </w:rPr>
              <w:t>政治面貌</w:t>
            </w:r>
          </w:p>
        </w:tc>
        <w:tc>
          <w:tcPr>
            <w:tcW w:w="990" w:type="dxa"/>
            <w:gridSpan w:val="2"/>
            <w:noWrap w:val="0"/>
            <w:vAlign w:val="center"/>
          </w:tcPr>
          <w:p>
            <w:pPr>
              <w:jc w:val="center"/>
              <w:rPr>
                <w:rFonts w:hint="eastAsia"/>
              </w:rPr>
            </w:pPr>
          </w:p>
        </w:tc>
        <w:tc>
          <w:tcPr>
            <w:tcW w:w="1823"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215" w:type="dxa"/>
            <w:noWrap w:val="0"/>
            <w:vAlign w:val="center"/>
          </w:tcPr>
          <w:p>
            <w:pPr>
              <w:jc w:val="center"/>
              <w:rPr>
                <w:rFonts w:hint="eastAsia" w:eastAsia="宋体"/>
                <w:lang w:eastAsia="zh-CN"/>
              </w:rPr>
            </w:pPr>
            <w:r>
              <w:rPr>
                <w:rFonts w:hint="eastAsia"/>
              </w:rPr>
              <w:t>是否</w:t>
            </w:r>
            <w:r>
              <w:rPr>
                <w:rFonts w:hint="eastAsia"/>
                <w:lang w:val="en-US" w:eastAsia="zh-CN"/>
              </w:rPr>
              <w:t>一批本科</w:t>
            </w:r>
            <w:r>
              <w:rPr>
                <w:rFonts w:hint="eastAsia"/>
                <w:lang w:eastAsia="zh-CN"/>
              </w:rPr>
              <w:t>（</w:t>
            </w:r>
            <w:r>
              <w:rPr>
                <w:rFonts w:hint="eastAsia"/>
                <w:lang w:val="en-US" w:eastAsia="zh-CN"/>
              </w:rPr>
              <w:t>高考成绩</w:t>
            </w:r>
            <w:r>
              <w:rPr>
                <w:rFonts w:hint="eastAsia"/>
                <w:lang w:eastAsia="zh-CN"/>
              </w:rPr>
              <w:t>）</w:t>
            </w:r>
          </w:p>
        </w:tc>
        <w:tc>
          <w:tcPr>
            <w:tcW w:w="1205" w:type="dxa"/>
            <w:gridSpan w:val="2"/>
            <w:noWrap w:val="0"/>
            <w:vAlign w:val="center"/>
          </w:tcPr>
          <w:p>
            <w:pPr>
              <w:jc w:val="center"/>
              <w:rPr>
                <w:rFonts w:hint="eastAsia" w:eastAsia="宋体"/>
                <w:lang w:eastAsia="zh-CN"/>
              </w:rPr>
            </w:pPr>
          </w:p>
        </w:tc>
        <w:tc>
          <w:tcPr>
            <w:tcW w:w="1205" w:type="dxa"/>
            <w:gridSpan w:val="4"/>
            <w:noWrap w:val="0"/>
            <w:vAlign w:val="center"/>
          </w:tcPr>
          <w:p>
            <w:pPr>
              <w:jc w:val="center"/>
              <w:rPr>
                <w:rFonts w:hint="eastAsia" w:eastAsia="宋体"/>
                <w:lang w:eastAsia="zh-CN"/>
              </w:rPr>
            </w:pPr>
            <w:r>
              <w:rPr>
                <w:rFonts w:hint="eastAsia"/>
              </w:rPr>
              <w:t>是否</w:t>
            </w:r>
            <w:r>
              <w:rPr>
                <w:rFonts w:hint="eastAsia"/>
                <w:lang w:val="en-US" w:eastAsia="zh-CN"/>
              </w:rPr>
              <w:t>免费师范生</w:t>
            </w:r>
          </w:p>
        </w:tc>
        <w:tc>
          <w:tcPr>
            <w:tcW w:w="1747" w:type="dxa"/>
            <w:gridSpan w:val="3"/>
            <w:noWrap w:val="0"/>
            <w:vAlign w:val="center"/>
          </w:tcPr>
          <w:p>
            <w:pPr>
              <w:jc w:val="center"/>
              <w:rPr>
                <w:rFonts w:hint="eastAsia"/>
              </w:rPr>
            </w:pPr>
          </w:p>
        </w:tc>
        <w:tc>
          <w:tcPr>
            <w:tcW w:w="1087" w:type="dxa"/>
            <w:gridSpan w:val="3"/>
            <w:noWrap w:val="0"/>
            <w:vAlign w:val="center"/>
          </w:tcPr>
          <w:p>
            <w:pPr>
              <w:jc w:val="center"/>
              <w:rPr>
                <w:rFonts w:hint="eastAsia"/>
              </w:rPr>
            </w:pPr>
            <w:r>
              <w:rPr>
                <w:rFonts w:hint="eastAsia"/>
                <w:lang w:val="en-US" w:eastAsia="zh-CN"/>
              </w:rPr>
              <w:t>专业是否建设学科</w:t>
            </w:r>
          </w:p>
        </w:tc>
        <w:tc>
          <w:tcPr>
            <w:tcW w:w="1088" w:type="dxa"/>
            <w:gridSpan w:val="3"/>
            <w:noWrap w:val="0"/>
            <w:vAlign w:val="center"/>
          </w:tcPr>
          <w:p>
            <w:pPr>
              <w:jc w:val="center"/>
              <w:rPr>
                <w:rFonts w:hint="eastAsia"/>
              </w:rPr>
            </w:pPr>
          </w:p>
        </w:tc>
        <w:tc>
          <w:tcPr>
            <w:tcW w:w="1823"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15" w:type="dxa"/>
            <w:noWrap w:val="0"/>
            <w:vAlign w:val="center"/>
          </w:tcPr>
          <w:p>
            <w:pPr>
              <w:jc w:val="center"/>
              <w:rPr>
                <w:rFonts w:hint="eastAsia"/>
              </w:rPr>
            </w:pPr>
            <w:r>
              <w:rPr>
                <w:rFonts w:hint="eastAsia"/>
              </w:rPr>
              <w:t>普通话</w:t>
            </w:r>
          </w:p>
          <w:p>
            <w:pPr>
              <w:jc w:val="center"/>
              <w:rPr>
                <w:rFonts w:hint="eastAsia"/>
              </w:rPr>
            </w:pPr>
            <w:r>
              <w:rPr>
                <w:rFonts w:hint="eastAsia"/>
              </w:rPr>
              <w:t>等级</w:t>
            </w:r>
          </w:p>
        </w:tc>
        <w:tc>
          <w:tcPr>
            <w:tcW w:w="2410" w:type="dxa"/>
            <w:gridSpan w:val="6"/>
            <w:noWrap w:val="0"/>
            <w:vAlign w:val="center"/>
          </w:tcPr>
          <w:p>
            <w:pPr>
              <w:jc w:val="center"/>
              <w:rPr>
                <w:rFonts w:hint="eastAsia"/>
              </w:rPr>
            </w:pPr>
          </w:p>
        </w:tc>
        <w:tc>
          <w:tcPr>
            <w:tcW w:w="1747" w:type="dxa"/>
            <w:gridSpan w:val="3"/>
            <w:noWrap w:val="0"/>
            <w:vAlign w:val="center"/>
          </w:tcPr>
          <w:p>
            <w:pPr>
              <w:jc w:val="center"/>
              <w:rPr>
                <w:rFonts w:hint="eastAsia"/>
              </w:rPr>
            </w:pPr>
            <w:r>
              <w:rPr>
                <w:rFonts w:hint="eastAsia"/>
              </w:rPr>
              <w:t>是否有教师资格证或教心合格证</w:t>
            </w:r>
          </w:p>
        </w:tc>
        <w:tc>
          <w:tcPr>
            <w:tcW w:w="2175" w:type="dxa"/>
            <w:gridSpan w:val="6"/>
            <w:noWrap w:val="0"/>
            <w:vAlign w:val="center"/>
          </w:tcPr>
          <w:p>
            <w:pPr>
              <w:jc w:val="center"/>
              <w:rPr>
                <w:rFonts w:hint="eastAsia"/>
              </w:rPr>
            </w:pPr>
          </w:p>
        </w:tc>
        <w:tc>
          <w:tcPr>
            <w:tcW w:w="1823"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215" w:type="dxa"/>
            <w:vMerge w:val="restart"/>
            <w:noWrap w:val="0"/>
            <w:vAlign w:val="center"/>
          </w:tcPr>
          <w:p>
            <w:pPr>
              <w:jc w:val="center"/>
              <w:rPr>
                <w:rFonts w:hint="eastAsia"/>
              </w:rPr>
            </w:pPr>
            <w:r>
              <w:rPr>
                <w:rFonts w:hint="eastAsia"/>
              </w:rPr>
              <w:t>学历情况</w:t>
            </w:r>
          </w:p>
        </w:tc>
        <w:tc>
          <w:tcPr>
            <w:tcW w:w="1134" w:type="dxa"/>
            <w:noWrap w:val="0"/>
            <w:vAlign w:val="center"/>
          </w:tcPr>
          <w:p>
            <w:pPr>
              <w:jc w:val="center"/>
              <w:rPr>
                <w:rFonts w:hint="default" w:eastAsia="宋体"/>
                <w:lang w:val="en-US" w:eastAsia="zh-CN"/>
              </w:rPr>
            </w:pPr>
            <w:r>
              <w:rPr>
                <w:rFonts w:hint="eastAsia"/>
                <w:lang w:val="en-US" w:eastAsia="zh-CN"/>
              </w:rPr>
              <w:t>第一学历及学位</w:t>
            </w:r>
          </w:p>
        </w:tc>
        <w:tc>
          <w:tcPr>
            <w:tcW w:w="2616" w:type="dxa"/>
            <w:gridSpan w:val="7"/>
            <w:noWrap w:val="0"/>
            <w:vAlign w:val="center"/>
          </w:tcPr>
          <w:p>
            <w:pPr>
              <w:jc w:val="center"/>
              <w:rPr>
                <w:rFonts w:hint="eastAsia"/>
              </w:rPr>
            </w:pPr>
          </w:p>
        </w:tc>
        <w:tc>
          <w:tcPr>
            <w:tcW w:w="1353" w:type="dxa"/>
            <w:gridSpan w:val="3"/>
            <w:noWrap w:val="0"/>
            <w:vAlign w:val="center"/>
          </w:tcPr>
          <w:p>
            <w:pPr>
              <w:jc w:val="center"/>
              <w:rPr>
                <w:rFonts w:hint="eastAsia"/>
              </w:rPr>
            </w:pPr>
            <w:r>
              <w:rPr>
                <w:rFonts w:hint="eastAsia"/>
              </w:rPr>
              <w:t>毕业院校及专业</w:t>
            </w:r>
          </w:p>
        </w:tc>
        <w:tc>
          <w:tcPr>
            <w:tcW w:w="3052" w:type="dxa"/>
            <w:gridSpan w:val="5"/>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215" w:type="dxa"/>
            <w:vMerge w:val="continue"/>
            <w:noWrap w:val="0"/>
            <w:vAlign w:val="center"/>
          </w:tcPr>
          <w:p>
            <w:pPr>
              <w:jc w:val="center"/>
              <w:rPr>
                <w:rFonts w:hint="eastAsia"/>
              </w:rPr>
            </w:pPr>
          </w:p>
        </w:tc>
        <w:tc>
          <w:tcPr>
            <w:tcW w:w="1134" w:type="dxa"/>
            <w:noWrap w:val="0"/>
            <w:vAlign w:val="center"/>
          </w:tcPr>
          <w:p>
            <w:pPr>
              <w:jc w:val="center"/>
              <w:rPr>
                <w:rFonts w:hint="default" w:eastAsia="宋体"/>
                <w:lang w:val="en-US" w:eastAsia="zh-CN"/>
              </w:rPr>
            </w:pPr>
            <w:r>
              <w:rPr>
                <w:rFonts w:hint="eastAsia"/>
                <w:lang w:val="en-US" w:eastAsia="zh-CN"/>
              </w:rPr>
              <w:t>第二学历及学位</w:t>
            </w:r>
          </w:p>
        </w:tc>
        <w:tc>
          <w:tcPr>
            <w:tcW w:w="2616" w:type="dxa"/>
            <w:gridSpan w:val="7"/>
            <w:noWrap w:val="0"/>
            <w:vAlign w:val="center"/>
          </w:tcPr>
          <w:p>
            <w:pPr>
              <w:jc w:val="center"/>
              <w:rPr>
                <w:rFonts w:hint="eastAsia"/>
              </w:rPr>
            </w:pPr>
          </w:p>
        </w:tc>
        <w:tc>
          <w:tcPr>
            <w:tcW w:w="1353" w:type="dxa"/>
            <w:gridSpan w:val="3"/>
            <w:noWrap w:val="0"/>
            <w:vAlign w:val="center"/>
          </w:tcPr>
          <w:p>
            <w:pPr>
              <w:jc w:val="center"/>
              <w:rPr>
                <w:rFonts w:hint="eastAsia"/>
              </w:rPr>
            </w:pPr>
            <w:r>
              <w:rPr>
                <w:rFonts w:hint="eastAsia"/>
              </w:rPr>
              <w:t>毕业院校及专业</w:t>
            </w:r>
          </w:p>
        </w:tc>
        <w:tc>
          <w:tcPr>
            <w:tcW w:w="3052" w:type="dxa"/>
            <w:gridSpan w:val="5"/>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15" w:type="dxa"/>
            <w:noWrap w:val="0"/>
            <w:vAlign w:val="center"/>
          </w:tcPr>
          <w:p>
            <w:pPr>
              <w:jc w:val="center"/>
              <w:rPr>
                <w:rFonts w:hint="eastAsia"/>
              </w:rPr>
            </w:pPr>
            <w:r>
              <w:rPr>
                <w:rFonts w:hint="eastAsia"/>
              </w:rPr>
              <w:t>生源地</w:t>
            </w:r>
          </w:p>
        </w:tc>
        <w:tc>
          <w:tcPr>
            <w:tcW w:w="3750" w:type="dxa"/>
            <w:gridSpan w:val="8"/>
            <w:noWrap w:val="0"/>
            <w:vAlign w:val="center"/>
          </w:tcPr>
          <w:p>
            <w:pPr>
              <w:jc w:val="center"/>
              <w:rPr>
                <w:rFonts w:hint="eastAsia"/>
              </w:rPr>
            </w:pPr>
          </w:p>
        </w:tc>
        <w:tc>
          <w:tcPr>
            <w:tcW w:w="1353" w:type="dxa"/>
            <w:gridSpan w:val="3"/>
            <w:noWrap w:val="0"/>
            <w:vAlign w:val="center"/>
          </w:tcPr>
          <w:p>
            <w:pPr>
              <w:jc w:val="center"/>
              <w:rPr>
                <w:rFonts w:hint="eastAsia"/>
              </w:rPr>
            </w:pPr>
            <w:r>
              <w:rPr>
                <w:rFonts w:hint="eastAsia"/>
              </w:rPr>
              <w:t>联系电话</w:t>
            </w:r>
          </w:p>
        </w:tc>
        <w:tc>
          <w:tcPr>
            <w:tcW w:w="3052" w:type="dxa"/>
            <w:gridSpan w:val="5"/>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15" w:type="dxa"/>
            <w:vMerge w:val="restart"/>
            <w:noWrap w:val="0"/>
            <w:vAlign w:val="center"/>
          </w:tcPr>
          <w:p>
            <w:pPr>
              <w:jc w:val="center"/>
            </w:pPr>
            <w:r>
              <w:rPr>
                <w:rFonts w:hint="eastAsia"/>
              </w:rPr>
              <w:t>学习</w:t>
            </w:r>
          </w:p>
          <w:p>
            <w:pPr>
              <w:jc w:val="center"/>
            </w:pPr>
            <w:r>
              <w:rPr>
                <w:rFonts w:hint="eastAsia"/>
              </w:rPr>
              <w:t>工作</w:t>
            </w:r>
          </w:p>
          <w:p>
            <w:pPr>
              <w:jc w:val="center"/>
              <w:rPr>
                <w:rFonts w:hint="eastAsia"/>
              </w:rPr>
            </w:pPr>
            <w:r>
              <w:rPr>
                <w:rFonts w:hint="eastAsia"/>
              </w:rPr>
              <w:t>经历</w:t>
            </w:r>
          </w:p>
        </w:tc>
        <w:tc>
          <w:tcPr>
            <w:tcW w:w="2023" w:type="dxa"/>
            <w:gridSpan w:val="4"/>
            <w:noWrap w:val="0"/>
            <w:vAlign w:val="center"/>
          </w:tcPr>
          <w:p>
            <w:pPr>
              <w:jc w:val="center"/>
              <w:rPr>
                <w:rFonts w:hint="eastAsia"/>
              </w:rPr>
            </w:pPr>
            <w:r>
              <w:rPr>
                <w:rFonts w:hint="eastAsia"/>
              </w:rPr>
              <w:t>起止年月</w:t>
            </w:r>
          </w:p>
        </w:tc>
        <w:tc>
          <w:tcPr>
            <w:tcW w:w="6132" w:type="dxa"/>
            <w:gridSpan w:val="12"/>
            <w:noWrap w:val="0"/>
            <w:vAlign w:val="center"/>
          </w:tcPr>
          <w:p>
            <w:pPr>
              <w:jc w:val="center"/>
              <w:rPr>
                <w:rFonts w:hint="eastAsia"/>
              </w:rPr>
            </w:pPr>
            <w:r>
              <w:rPr>
                <w:rFonts w:hint="eastAsia"/>
              </w:rPr>
              <w:t>从高中阶段填写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15" w:type="dxa"/>
            <w:vMerge w:val="continue"/>
            <w:noWrap w:val="0"/>
            <w:vAlign w:val="center"/>
          </w:tcPr>
          <w:p>
            <w:pPr>
              <w:jc w:val="center"/>
              <w:rPr>
                <w:rFonts w:hint="eastAsia"/>
              </w:rPr>
            </w:pPr>
          </w:p>
        </w:tc>
        <w:tc>
          <w:tcPr>
            <w:tcW w:w="2023" w:type="dxa"/>
            <w:gridSpan w:val="4"/>
            <w:noWrap w:val="0"/>
            <w:vAlign w:val="center"/>
          </w:tcPr>
          <w:p>
            <w:pPr>
              <w:jc w:val="center"/>
              <w:rPr>
                <w:rFonts w:hint="eastAsia"/>
              </w:rPr>
            </w:pPr>
          </w:p>
        </w:tc>
        <w:tc>
          <w:tcPr>
            <w:tcW w:w="6132" w:type="dxa"/>
            <w:gridSpan w:val="1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15" w:type="dxa"/>
            <w:vMerge w:val="continue"/>
            <w:noWrap w:val="0"/>
            <w:vAlign w:val="center"/>
          </w:tcPr>
          <w:p>
            <w:pPr>
              <w:jc w:val="center"/>
              <w:rPr>
                <w:rFonts w:hint="eastAsia"/>
              </w:rPr>
            </w:pPr>
          </w:p>
        </w:tc>
        <w:tc>
          <w:tcPr>
            <w:tcW w:w="2023" w:type="dxa"/>
            <w:gridSpan w:val="4"/>
            <w:noWrap w:val="0"/>
            <w:vAlign w:val="center"/>
          </w:tcPr>
          <w:p>
            <w:pPr>
              <w:jc w:val="center"/>
              <w:rPr>
                <w:rFonts w:hint="eastAsia"/>
              </w:rPr>
            </w:pPr>
          </w:p>
        </w:tc>
        <w:tc>
          <w:tcPr>
            <w:tcW w:w="6132" w:type="dxa"/>
            <w:gridSpan w:val="1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15" w:type="dxa"/>
            <w:vMerge w:val="continue"/>
            <w:noWrap w:val="0"/>
            <w:vAlign w:val="center"/>
          </w:tcPr>
          <w:p>
            <w:pPr>
              <w:jc w:val="center"/>
              <w:rPr>
                <w:rFonts w:hint="eastAsia"/>
              </w:rPr>
            </w:pPr>
          </w:p>
        </w:tc>
        <w:tc>
          <w:tcPr>
            <w:tcW w:w="2023" w:type="dxa"/>
            <w:gridSpan w:val="4"/>
            <w:noWrap w:val="0"/>
            <w:vAlign w:val="center"/>
          </w:tcPr>
          <w:p>
            <w:pPr>
              <w:jc w:val="center"/>
              <w:rPr>
                <w:rFonts w:hint="eastAsia"/>
              </w:rPr>
            </w:pPr>
          </w:p>
        </w:tc>
        <w:tc>
          <w:tcPr>
            <w:tcW w:w="6132" w:type="dxa"/>
            <w:gridSpan w:val="1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15" w:type="dxa"/>
            <w:vMerge w:val="continue"/>
            <w:noWrap w:val="0"/>
            <w:vAlign w:val="center"/>
          </w:tcPr>
          <w:p>
            <w:pPr>
              <w:jc w:val="center"/>
              <w:rPr>
                <w:rFonts w:hint="eastAsia"/>
              </w:rPr>
            </w:pPr>
          </w:p>
        </w:tc>
        <w:tc>
          <w:tcPr>
            <w:tcW w:w="2023" w:type="dxa"/>
            <w:gridSpan w:val="4"/>
            <w:noWrap w:val="0"/>
            <w:vAlign w:val="center"/>
          </w:tcPr>
          <w:p>
            <w:pPr>
              <w:jc w:val="center"/>
              <w:rPr>
                <w:rFonts w:hint="eastAsia"/>
              </w:rPr>
            </w:pPr>
          </w:p>
        </w:tc>
        <w:tc>
          <w:tcPr>
            <w:tcW w:w="6132" w:type="dxa"/>
            <w:gridSpan w:val="1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15" w:type="dxa"/>
            <w:vMerge w:val="continue"/>
            <w:noWrap w:val="0"/>
            <w:vAlign w:val="center"/>
          </w:tcPr>
          <w:p>
            <w:pPr>
              <w:jc w:val="center"/>
              <w:rPr>
                <w:rFonts w:hint="eastAsia"/>
              </w:rPr>
            </w:pPr>
          </w:p>
        </w:tc>
        <w:tc>
          <w:tcPr>
            <w:tcW w:w="2023" w:type="dxa"/>
            <w:gridSpan w:val="4"/>
            <w:noWrap w:val="0"/>
            <w:vAlign w:val="center"/>
          </w:tcPr>
          <w:p>
            <w:pPr>
              <w:jc w:val="center"/>
              <w:rPr>
                <w:rFonts w:hint="eastAsia"/>
              </w:rPr>
            </w:pPr>
          </w:p>
        </w:tc>
        <w:tc>
          <w:tcPr>
            <w:tcW w:w="6132" w:type="dxa"/>
            <w:gridSpan w:val="1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15" w:type="dxa"/>
            <w:vMerge w:val="restart"/>
            <w:noWrap w:val="0"/>
            <w:vAlign w:val="center"/>
          </w:tcPr>
          <w:p>
            <w:pPr>
              <w:jc w:val="center"/>
              <w:rPr>
                <w:rFonts w:hint="eastAsia"/>
              </w:rPr>
            </w:pPr>
            <w:r>
              <w:rPr>
                <w:rFonts w:hint="eastAsia"/>
              </w:rPr>
              <w:t>所获荣誉或取得资格证时间及名称</w:t>
            </w:r>
          </w:p>
        </w:tc>
        <w:tc>
          <w:tcPr>
            <w:tcW w:w="8155" w:type="dxa"/>
            <w:gridSpan w:val="16"/>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15" w:type="dxa"/>
            <w:vMerge w:val="continue"/>
            <w:noWrap w:val="0"/>
            <w:vAlign w:val="center"/>
          </w:tcPr>
          <w:p>
            <w:pPr>
              <w:jc w:val="center"/>
              <w:rPr>
                <w:rFonts w:hint="eastAsia"/>
                <w:sz w:val="24"/>
              </w:rPr>
            </w:pPr>
          </w:p>
        </w:tc>
        <w:tc>
          <w:tcPr>
            <w:tcW w:w="8155" w:type="dxa"/>
            <w:gridSpan w:val="16"/>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15" w:type="dxa"/>
            <w:vMerge w:val="continue"/>
            <w:noWrap w:val="0"/>
            <w:vAlign w:val="center"/>
          </w:tcPr>
          <w:p>
            <w:pPr>
              <w:jc w:val="center"/>
              <w:rPr>
                <w:rFonts w:hint="eastAsia"/>
                <w:sz w:val="24"/>
              </w:rPr>
            </w:pPr>
          </w:p>
        </w:tc>
        <w:tc>
          <w:tcPr>
            <w:tcW w:w="8155" w:type="dxa"/>
            <w:gridSpan w:val="16"/>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215" w:type="dxa"/>
            <w:vMerge w:val="continue"/>
            <w:noWrap w:val="0"/>
            <w:vAlign w:val="center"/>
          </w:tcPr>
          <w:p>
            <w:pPr>
              <w:jc w:val="center"/>
              <w:rPr>
                <w:rFonts w:hint="eastAsia"/>
                <w:sz w:val="24"/>
              </w:rPr>
            </w:pPr>
          </w:p>
        </w:tc>
        <w:tc>
          <w:tcPr>
            <w:tcW w:w="8155" w:type="dxa"/>
            <w:gridSpan w:val="16"/>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9370" w:type="dxa"/>
            <w:gridSpan w:val="17"/>
            <w:noWrap w:val="0"/>
            <w:vAlign w:val="center"/>
          </w:tcPr>
          <w:p>
            <w:pPr>
              <w:spacing w:line="320" w:lineRule="exact"/>
              <w:ind w:firstLine="411" w:firstLineChars="196"/>
              <w:rPr>
                <w:rFonts w:hint="eastAsia"/>
                <w:szCs w:val="21"/>
              </w:rPr>
            </w:pPr>
            <w:r>
              <w:rPr>
                <w:rFonts w:hint="eastAsia" w:ascii="宋体" w:hAnsi="宋体"/>
                <w:szCs w:val="32"/>
              </w:rPr>
              <w:t>以上所提供的信息及相关证件真实有效，若有在报名考试中弄虚作假、冒名顶替的情况，经查实后，取消本次考试成绩和聘用资格，一切后果自负。</w:t>
            </w:r>
          </w:p>
          <w:p>
            <w:pPr>
              <w:spacing w:line="320" w:lineRule="exact"/>
              <w:ind w:firstLine="482" w:firstLineChars="200"/>
              <w:rPr>
                <w:rFonts w:hint="eastAsia" w:ascii="Verdana" w:hAnsi="Verdana"/>
                <w:b/>
                <w:szCs w:val="21"/>
              </w:rPr>
            </w:pPr>
            <w:r>
              <w:rPr>
                <w:rFonts w:hint="eastAsia"/>
                <w:b/>
                <w:sz w:val="24"/>
              </w:rPr>
              <w:t xml:space="preserve">                                  </w:t>
            </w:r>
            <w:r>
              <w:rPr>
                <w:b/>
                <w:sz w:val="24"/>
              </w:rPr>
              <w:t xml:space="preserve">               </w:t>
            </w:r>
            <w:r>
              <w:rPr>
                <w:rFonts w:hint="eastAsia"/>
                <w:b/>
                <w:sz w:val="24"/>
              </w:rPr>
              <w:t>本人签字：</w:t>
            </w:r>
          </w:p>
          <w:p>
            <w:pPr>
              <w:jc w:val="center"/>
              <w:rPr>
                <w:rFonts w:hint="eastAsia"/>
              </w:rPr>
            </w:pPr>
            <w:r>
              <w:rPr>
                <w:rFonts w:hint="eastAsia" w:ascii="Verdana" w:hAnsi="Verdana"/>
                <w:b/>
                <w:szCs w:val="21"/>
              </w:rPr>
              <w:t xml:space="preserve">        </w:t>
            </w:r>
            <w:r>
              <w:rPr>
                <w:rFonts w:ascii="Verdana" w:hAnsi="Verdana"/>
                <w:b/>
                <w:szCs w:val="21"/>
              </w:rPr>
              <w:t xml:space="preserve">                                </w:t>
            </w:r>
            <w:r>
              <w:rPr>
                <w:rFonts w:hint="eastAsia" w:ascii="Verdana" w:hAnsi="Verdana"/>
                <w:b/>
                <w:szCs w:val="21"/>
              </w:rPr>
              <w:t>年    月     日</w:t>
            </w:r>
          </w:p>
        </w:tc>
      </w:tr>
    </w:tbl>
    <w:p>
      <w:pPr>
        <w:ind w:firstLine="0" w:firstLineChars="0"/>
        <w:jc w:val="center"/>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b/>
          <w:bCs/>
          <w:kern w:val="2"/>
          <w:sz w:val="44"/>
          <w:szCs w:val="44"/>
          <w:lang w:val="en-US" w:eastAsia="zh-CN" w:bidi="ar-SA"/>
        </w:rPr>
        <w:t>填表说明</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 w:eastAsia="仿宋_GB2312" w:cs="Times New Roman"/>
          <w:kern w:val="2"/>
          <w:sz w:val="30"/>
          <w:szCs w:val="30"/>
          <w:lang w:val="en-US" w:eastAsia="zh-CN" w:bidi="ar-SA"/>
        </w:rPr>
      </w:pPr>
      <w:r>
        <w:rPr>
          <w:rFonts w:hint="eastAsia" w:ascii="仿宋_GB2312" w:hAnsi="仿宋" w:eastAsia="仿宋_GB2312" w:cs="Times New Roman"/>
          <w:kern w:val="2"/>
          <w:sz w:val="30"/>
          <w:szCs w:val="30"/>
          <w:lang w:val="en-US" w:eastAsia="zh-CN" w:bidi="ar-SA"/>
        </w:rPr>
        <w:t>1.“申报学段学科”一栏，须标明学段和学科，如“高中数学”。</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 w:eastAsia="仿宋_GB2312" w:cs="Times New Roman"/>
          <w:kern w:val="2"/>
          <w:sz w:val="30"/>
          <w:szCs w:val="30"/>
          <w:lang w:val="en-US" w:eastAsia="zh-CN" w:bidi="ar-SA"/>
        </w:rPr>
      </w:pPr>
      <w:r>
        <w:rPr>
          <w:rFonts w:hint="eastAsia" w:ascii="仿宋_GB2312" w:hAnsi="仿宋" w:eastAsia="仿宋_GB2312" w:cs="Times New Roman"/>
          <w:kern w:val="2"/>
          <w:sz w:val="30"/>
          <w:szCs w:val="30"/>
          <w:lang w:val="en-US" w:eastAsia="zh-CN" w:bidi="ar-SA"/>
        </w:rPr>
        <w:t>2.“是否一批本科学生”一栏，若不是请填写“否”，若是请填写“是”，并注明当年高考成绩;“是否免费师范生”、“专业是否建设学科”一栏，若不是请填写“否”，若是请填写“是”并在生源地填写具体的省市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 w:eastAsia="仿宋_GB2312" w:cs="Times New Roman"/>
          <w:kern w:val="2"/>
          <w:sz w:val="30"/>
          <w:szCs w:val="30"/>
          <w:lang w:val="en-US" w:eastAsia="zh-CN" w:bidi="ar-SA"/>
        </w:rPr>
      </w:pPr>
      <w:r>
        <w:rPr>
          <w:rFonts w:hint="eastAsia" w:ascii="仿宋_GB2312" w:hAnsi="仿宋" w:eastAsia="仿宋_GB2312" w:cs="Times New Roman"/>
          <w:kern w:val="2"/>
          <w:sz w:val="30"/>
          <w:szCs w:val="30"/>
          <w:lang w:val="en-US" w:eastAsia="zh-CN" w:bidi="ar-SA"/>
        </w:rPr>
        <w:t>3.“学历情况”一栏，须写清专业，教练岗位须注明专项。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 w:eastAsia="仿宋_GB2312" w:cs="Times New Roman"/>
          <w:kern w:val="2"/>
          <w:sz w:val="30"/>
          <w:szCs w:val="30"/>
          <w:lang w:val="en-US" w:eastAsia="zh-CN" w:bidi="ar-SA"/>
        </w:rPr>
      </w:pPr>
      <w:r>
        <w:rPr>
          <w:rFonts w:hint="eastAsia" w:ascii="仿宋_GB2312" w:hAnsi="仿宋" w:eastAsia="仿宋_GB2312" w:cs="Times New Roman"/>
          <w:kern w:val="2"/>
          <w:sz w:val="30"/>
          <w:szCs w:val="30"/>
          <w:lang w:val="en-US" w:eastAsia="zh-CN" w:bidi="ar-SA"/>
        </w:rPr>
        <w:t>4.“生源地”一栏，本科生的生源地是指高考时的常住户口所在地，一般为在哪个省市(自治区)参加高考，就是哪个省市(自治区)的生源。研究生的生源地,若攻读硕士或博士学位入学前未间断学业，由大学起连续攻读的，其生源地为考入大学前常住户籍所在地;攻读硕士或博士学位入学前有过工作经历且已在工作单位落户(非集体户)的，原则上以工作地为生源地。</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 w:eastAsia="仿宋_GB2312" w:cs="Times New Roman"/>
          <w:kern w:val="2"/>
          <w:sz w:val="30"/>
          <w:szCs w:val="30"/>
          <w:lang w:val="en-US" w:eastAsia="zh-CN" w:bidi="ar-SA"/>
        </w:rPr>
      </w:pPr>
      <w:r>
        <w:rPr>
          <w:rFonts w:hint="eastAsia" w:ascii="仿宋_GB2312" w:hAnsi="仿宋" w:eastAsia="仿宋_GB2312" w:cs="Times New Roman"/>
          <w:kern w:val="2"/>
          <w:sz w:val="30"/>
          <w:szCs w:val="30"/>
          <w:lang w:val="en-US" w:eastAsia="zh-CN" w:bidi="ar-SA"/>
        </w:rPr>
        <w:t>5.“学历工作经历”一栏从高中阶段填起，经历的起止时间填写到月，前后衔接，不得出现空断，学历经历中大学及以上经历需填写所学专业，如“2019.09--2023.07”“xx大学汉语言文学”。</w:t>
      </w:r>
    </w:p>
    <w:p>
      <w:pPr>
        <w:keepNext w:val="0"/>
        <w:keepLines w:val="0"/>
        <w:pageBreakBefore w:val="0"/>
        <w:widowControl w:val="0"/>
        <w:kinsoku/>
        <w:wordWrap/>
        <w:overflowPunct/>
        <w:topLinePunct w:val="0"/>
        <w:autoSpaceDE/>
        <w:autoSpaceDN/>
        <w:bidi w:val="0"/>
        <w:adjustRightInd/>
        <w:snapToGrid/>
        <w:ind w:firstLine="600" w:firstLineChars="200"/>
        <w:textAlignment w:val="auto"/>
      </w:pPr>
      <w:r>
        <w:rPr>
          <w:rFonts w:hint="eastAsia" w:ascii="仿宋_GB2312" w:hAnsi="仿宋" w:eastAsia="仿宋_GB2312" w:cs="Times New Roman"/>
          <w:kern w:val="2"/>
          <w:sz w:val="30"/>
          <w:szCs w:val="30"/>
          <w:lang w:val="en-US" w:eastAsia="zh-CN" w:bidi="ar-SA"/>
        </w:rPr>
        <w:t>6.“所获荣誉或奖励”一栏填写就读大学或参加工作所获主要荣誉或奖励的获得时间及内容（教练岗位须填符合招聘条件的内容），选填1-4项，如“2022年11 月获‘校优秀实习生’称号”。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YzY5NzE2YTMyNDJjMmQ1Y2M4MmZhNmQ2NjE5NDIifQ=="/>
  </w:docVars>
  <w:rsids>
    <w:rsidRoot w:val="256E755F"/>
    <w:rsid w:val="19D74AC1"/>
    <w:rsid w:val="1B855CD4"/>
    <w:rsid w:val="1C2E454B"/>
    <w:rsid w:val="220E159E"/>
    <w:rsid w:val="256E755F"/>
    <w:rsid w:val="2E8E793E"/>
    <w:rsid w:val="3F233947"/>
    <w:rsid w:val="5AEC6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2023-11-15T06:39:00Z</dcterms:created>
  <dc:creator>一路有你</dc:creator>
  <cp:lastModifiedBy>rsyangyh</cp:lastModifiedBy>
  <cp:lastPrinted>2023-11-15T09:05:00Z</cp:lastPrinted>
  <dcterms:modified xsi:type="dcterms:W3CDTF">2023-11-30T09:19:38Z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584214891C5C40A190D8E7B3B461005A_11</vt:lpwstr>
  </property>
</Properties>
</file>