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 xml:space="preserve">1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广州市增城区教育局202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年公开招聘广州增城外国语实验中学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事业编制教师岗位需求表</w:t>
      </w:r>
    </w:p>
    <w:tbl>
      <w:tblPr>
        <w:tblStyle w:val="4"/>
        <w:tblW w:w="13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15"/>
        <w:gridCol w:w="704"/>
        <w:gridCol w:w="6046"/>
        <w:gridCol w:w="681"/>
        <w:gridCol w:w="669"/>
        <w:gridCol w:w="3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tblHeader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岗位编号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招考岗位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tblHeader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ZCST01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中学语文教师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中国语言文学(A0501)，新闻传播学(A0503)，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广播电视艺术学(A050407)，戏剧硕士（专业硕士）(A050410)，广播电视硕士（专业硕士）(A050413)，课程与教学论(A040102)，学科教学硕士（专业硕士）(A040113)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汉语言文学（B050101），汉语言（B050102），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汉语国际教育（B050103），古典文献学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B050105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秘书学（B050107），新闻传播学类（B0503）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硕士及以上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1.须取得普通话二级甲等及以上证书。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2.须同时具有本科学历、学士学位。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3.研究生或本科所学专业符合应聘岗位专业条件的，视为符合专业（代码）条件。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ZCST02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中学数学教师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数学（A0701），系统科学(A0711)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应用经济学(A0202)，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学科教学硕士（专业硕士）（A040113），课程与教学论（A040102）。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数学类（B0701)，统计学类（B0711)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经济学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(B02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财政学类（B0202），金融学类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（B0203）。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硕士及以上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ZCST0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中学数学教师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数学（A0701），系统科学(A0711)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应用经济学(A0202)，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学科教学硕士（专业硕士）（A040113），课程与教学论（A040102）。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数学类（B0701)，统计学类（B0711)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经济学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(B02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财政学类（B0202），金融学类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（B0203）。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2.研究生或本科所学专业符合应聘岗位专业条件的，视为符合专业（代码）条件。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ZCST0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中学英语教师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英语语言文学(A050201)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课程与教学论（英语方向）(A040102)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科教学硕士(专业硕士)(英语方向)(A040113)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外国语言学及应用语言学(A050211)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英语笔译硕士（专业硕士）(A050212)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英语口译硕士（专业硕士）(A050213)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英语（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B050201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），商务英语（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B0502262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），翻译（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B0502261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硕士及以上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须同时具有本科学历、学士学位。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通过全国高校英语专业八级及以上考试，获得境外[指港澳台及外国（地区）]高等教育学历且可提供雅思7分或托福90分及以上成绩单的报考人员除外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</w:tr>
    </w:tbl>
    <w:p>
      <w:pPr>
        <w:pStyle w:val="2"/>
        <w:ind w:left="0" w:leftChars="0" w:firstLine="0" w:firstLineChars="0"/>
        <w:rPr>
          <w:highlight w:val="none"/>
        </w:rPr>
      </w:pPr>
    </w:p>
    <w:p>
      <w:r>
        <w:rPr>
          <w:rFonts w:hint="eastAsia" w:ascii="仿宋" w:hAnsi="仿宋" w:eastAsia="仿宋" w:cs="仿宋"/>
          <w:sz w:val="28"/>
          <w:szCs w:val="28"/>
        </w:rPr>
        <w:t>说明：招聘专业名称和代码按照《广东省2023年考试录用公务员专业参考目录》选定。</w:t>
      </w:r>
    </w:p>
    <w:sectPr>
      <w:pgSz w:w="16838" w:h="11906" w:orient="landscape"/>
      <w:pgMar w:top="1417" w:right="1440" w:bottom="1417" w:left="1361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N2FjNzQ0NzE4N2E0NjIzNzE4ZDgyMmJiYmQ4OTUifQ=="/>
  </w:docVars>
  <w:rsids>
    <w:rsidRoot w:val="1B9D46D8"/>
    <w:rsid w:val="1B9D46D8"/>
    <w:rsid w:val="6061160E"/>
    <w:rsid w:val="700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2023-12-05T09:18:00Z</dcterms:created>
  <dc:creator>碧思</dc:creator>
  <cp:lastModifiedBy>Administrator</cp:lastModifiedBy>
  <dcterms:modified xsi:type="dcterms:W3CDTF">2023-12-11T02:09:27Z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BBF55BD280F542FF8327DF0266BEDE2D_11</vt:lpwstr>
  </property>
</Properties>
</file>