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tLeast"/>
        <w:jc w:val="left"/>
        <w:rPr>
          <w:rFonts w:hint="eastAsia" w:ascii="黑体" w:eastAsia="黑体"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eastAsia="黑体"/>
          <w:bCs/>
          <w:color w:val="auto"/>
          <w:sz w:val="30"/>
          <w:szCs w:val="30"/>
        </w:rPr>
        <w:t>附件</w:t>
      </w:r>
      <w:r>
        <w:rPr>
          <w:rFonts w:hint="eastAsia" w:ascii="黑体" w:eastAsia="黑体"/>
          <w:bCs/>
          <w:color w:val="auto"/>
          <w:sz w:val="30"/>
          <w:szCs w:val="30"/>
          <w:lang w:val="en-US" w:eastAsia="zh-CN"/>
        </w:rPr>
        <w:t>2</w:t>
      </w:r>
    </w:p>
    <w:p>
      <w:pPr>
        <w:widowControl/>
        <w:adjustRightInd w:val="0"/>
        <w:snapToGrid w:val="0"/>
        <w:spacing w:line="240" w:lineRule="atLeast"/>
        <w:jc w:val="left"/>
        <w:rPr>
          <w:rFonts w:hint="eastAsia" w:ascii="黑体" w:eastAsia="黑体"/>
          <w:bCs/>
          <w:color w:val="auto"/>
          <w:lang w:val="en-US" w:eastAsia="zh-CN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商丘医学高等专科学校</w:t>
      </w:r>
    </w:p>
    <w:p>
      <w:pPr>
        <w:adjustRightInd w:val="0"/>
        <w:snapToGrid w:val="0"/>
        <w:spacing w:line="240" w:lineRule="atLeast"/>
        <w:jc w:val="center"/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36"/>
          <w:lang w:val="en-US" w:eastAsia="zh-CN"/>
        </w:rPr>
        <w:t>2023年招才引智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现场确认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</w:rPr>
        <w:t>材料审核清单</w:t>
      </w: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 w:eastAsia="文星标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复印件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eastAsia="zh-CN"/>
        </w:rPr>
        <w:t>）</w:t>
      </w:r>
    </w:p>
    <w:tbl>
      <w:tblPr>
        <w:tblStyle w:val="2"/>
        <w:tblW w:w="963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591"/>
        <w:gridCol w:w="1809"/>
        <w:gridCol w:w="1965"/>
        <w:gridCol w:w="808"/>
        <w:gridCol w:w="834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所学专业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（最高学历）</w:t>
            </w:r>
          </w:p>
        </w:tc>
        <w:tc>
          <w:tcPr>
            <w:tcW w:w="19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832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  <w:t>材料内容</w:t>
            </w: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审核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报名表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第一学历毕业证、学位证、学历学位认证报告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最高学历毕业证、学位证、学历学位认证报告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教育部出具的国（境）外学历学位认证书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职称证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一寸照片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39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840" w:firstLineChars="300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学校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人员签字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9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</w:rPr>
              <w:t>注：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现工作单位一栏内如实填写，若无工作单位填“无”，所有材料若有虚假，取消考试成绩；2.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</w:rPr>
              <w:t>本表用A4纸打印，张贴在档案袋封面上；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</w:rPr>
              <w:t>.学校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</w:rPr>
              <w:t>时，要认真核对相应材料原件，合格的在该项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</w:rPr>
              <w:t>栏中打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8"/>
                <w:szCs w:val="28"/>
                <w:lang w:val="en-US" w:eastAsia="zh-CN"/>
              </w:rPr>
              <w:t>复印件学校留存</w:t>
            </w:r>
            <w:r>
              <w:rPr>
                <w:rFonts w:hint="eastAsia" w:ascii="文星仿宋" w:hAnsi="文星仿宋" w:eastAsia="文星仿宋" w:cs="文星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WUzYzlmNzg3MmEzMDNkZTExZTljMTA0YjlmYjYifQ=="/>
  </w:docVars>
  <w:rsids>
    <w:rsidRoot w:val="66F50058"/>
    <w:rsid w:val="66F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2023-12-15T09:00:00Z</dcterms:created>
  <dc:creator>Administrator</dc:creator>
  <cp:lastModifiedBy>Administrator</cp:lastModifiedBy>
  <dcterms:modified xsi:type="dcterms:W3CDTF">2023-12-15T09:00:33Z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D3A68E50F5C2421A8A1D2C7D466C3B96_11</vt:lpwstr>
  </property>
</Properties>
</file>