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2024年邹城市教体系统校园招聘报名登记表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617"/>
        <w:gridCol w:w="504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9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及取得时间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2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18"/>
                <w:szCs w:val="18"/>
                <w:lang w:eastAsia="zh-CN"/>
              </w:rPr>
              <w:t>学段学科及等次</w:t>
            </w:r>
          </w:p>
        </w:tc>
        <w:tc>
          <w:tcPr>
            <w:tcW w:w="42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联系电话2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从高中经历开始，待业期也要填写，经历要连续，不得间段。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M2VjZDYyZjJjNmIwN2I4MWYzYTdmMzFlYjExZTY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160222"/>
    <w:rsid w:val="3B1B48C3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617393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B7725BA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17</TotalTime>
  <ScaleCrop>false</ScaleCrop>
  <LinksUpToDate>false</LinksUpToDate>
  <CharactersWithSpaces>5186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WPS_1660027204</cp:lastModifiedBy>
  <cp:lastPrinted>2023-01-04T17:10:00Z</cp:lastPrinted>
  <dcterms:modified xsi:type="dcterms:W3CDTF">2023-12-19T09:05:31Z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5DD82D0B580D463396C99435BCA1E9C6</vt:lpwstr>
  </property>
</Properties>
</file>