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附件1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shd w:val="clear" w:fill="FFFFFF"/>
        </w:rPr>
        <w:t>深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shd w:val="clear" w:fill="FFFFFF"/>
        </w:rPr>
        <w:t>圳外国语学校2024年1月公开选聘教师岗位表</w:t>
      </w:r>
    </w:p>
    <w:tbl>
      <w:tblPr>
        <w:tblW w:w="13858" w:type="dxa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721"/>
        <w:gridCol w:w="676"/>
        <w:gridCol w:w="856"/>
        <w:gridCol w:w="585"/>
        <w:gridCol w:w="585"/>
        <w:gridCol w:w="585"/>
        <w:gridCol w:w="631"/>
        <w:gridCol w:w="631"/>
        <w:gridCol w:w="2757"/>
        <w:gridCol w:w="766"/>
        <w:gridCol w:w="3895"/>
        <w:gridCol w:w="495"/>
      </w:tblGrid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主管单位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招聘单位</w:t>
            </w:r>
          </w:p>
        </w:tc>
        <w:tc>
          <w:tcPr>
            <w:tcW w:w="0" w:type="auto"/>
            <w:gridSpan w:val="5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岗位属性</w:t>
            </w:r>
          </w:p>
        </w:tc>
        <w:tc>
          <w:tcPr>
            <w:tcW w:w="0" w:type="auto"/>
            <w:gridSpan w:val="5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岗位条件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5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岗位名称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岗位职责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岗位类别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岗位等级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拟聘人数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最低专业技术资格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与岗位有关的其它条件</w:t>
            </w: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5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深圳市教育局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深圳外国语学校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初中物理教师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从事初中物理教学工作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十级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本科：物理学（B070201）；研究生：凝聚态物理（A070205）；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一级教师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年龄在45周岁以下。具有初中及以上教师资格证。获得下列荣誉称号之一：省级（含副省级）以上教育行政部门评定的优秀教师、深圳市优秀教师、深圳市年度教师。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9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深圳市教育局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深圳外国语学校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初中数学教师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从事初中数学工作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七级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本科：数学与应用数学（B070101）；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研究生：应用数学（A070104）；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高级教师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年龄在50周岁以下。具有初中及以上教师资格证。具备副高级专业技术资格且在聘副高级专业技术岗位2年以上。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23811"/>
      <w:pgMar w:top="1440" w:right="1800" w:bottom="1440" w:left="1800" w:header="851" w:footer="992" w:gutter="0"/>
      <w:paperSrc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jm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22C27B5C"/>
    <w:rsid w:val="06C510AB"/>
    <w:rsid w:val="22C2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459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2024-01-11T00:32:00Z</dcterms:created>
  <dc:creator>水无鱼</dc:creator>
  <cp:lastModifiedBy>水无鱼</cp:lastModifiedBy>
  <dcterms:modified xsi:type="dcterms:W3CDTF">2024-01-11T08:11:43Z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177C6D49F68C4F2E8494479577A38E14_11</vt:lpwstr>
  </property>
</Properties>
</file>