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iCs w:val="0"/>
          <w:caps w:val="0"/>
          <w:color w:val="025AC1"/>
          <w:spacing w:val="0"/>
          <w:sz w:val="27"/>
          <w:szCs w:val="27"/>
        </w:rPr>
      </w:pPr>
      <w:bookmarkStart w:id="0" w:name="_GoBack"/>
      <w:r>
        <w:rPr>
          <w:rFonts w:hint="eastAsia" w:ascii="微软雅黑" w:hAnsi="微软雅黑" w:eastAsia="微软雅黑" w:cs="微软雅黑"/>
          <w:i w:val="0"/>
          <w:iCs w:val="0"/>
          <w:caps w:val="0"/>
          <w:color w:val="025AC1"/>
          <w:spacing w:val="0"/>
          <w:sz w:val="27"/>
          <w:szCs w:val="27"/>
        </w:rPr>
        <w:t>2023年下半年舟山市教育局直属学校赴浙江师范大学公开招聘教师入围体检名单公布</w:t>
      </w:r>
    </w:p>
    <w:bookmarkEnd w:id="0"/>
    <w:tbl>
      <w:tblPr>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01"/>
        <w:gridCol w:w="2871"/>
        <w:gridCol w:w="1247"/>
        <w:gridCol w:w="905"/>
        <w:gridCol w:w="1297"/>
        <w:gridCol w:w="810"/>
        <w:gridCol w:w="660"/>
        <w:gridCol w:w="1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197" w:hRule="atLeast"/>
        </w:trPr>
        <w:tc>
          <w:tcPr>
            <w:tcW w:w="5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lang w:val="en-US" w:eastAsia="zh-CN" w:bidi="ar"/>
              </w:rPr>
              <w:t>序号</w:t>
            </w:r>
          </w:p>
        </w:tc>
        <w:tc>
          <w:tcPr>
            <w:tcW w:w="2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lang w:val="en-US" w:eastAsia="zh-CN" w:bidi="ar"/>
              </w:rPr>
              <w:t>报考学校</w:t>
            </w:r>
          </w:p>
        </w:tc>
        <w:tc>
          <w:tcPr>
            <w:tcW w:w="1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lang w:val="en-US" w:eastAsia="zh-CN" w:bidi="ar"/>
              </w:rPr>
              <w:t>报考岗位</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lang w:val="en-US" w:eastAsia="zh-CN" w:bidi="ar"/>
              </w:rPr>
              <w:t>姓名</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lang w:val="en-US" w:eastAsia="zh-CN" w:bidi="ar"/>
              </w:rPr>
              <w:t>准考证</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lang w:val="en-US" w:eastAsia="zh-CN" w:bidi="ar"/>
              </w:rPr>
              <w:t>试讲成绩</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lang w:val="en-US" w:eastAsia="zh-CN" w:bidi="ar"/>
              </w:rPr>
              <w:t>排序</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浙江省定海第一中学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方可擎</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202402003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62.32 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浙江省定海第一中学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李雅婷</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202402001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58.88 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浙江省定海第一中学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诸葛鹏骋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202402002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56.70 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舟山市南海实验学校高中部</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胡羽施</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202403001</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83.80 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放弃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舟山市南海实验学校高中部</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江佳佳</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202403005</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76.50 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舟山市南海实验学校高中部</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李鑫鑫</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202403003</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67.38 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舟山市南海实验学校高中部</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周静娜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202404001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56.06 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舟山市白泉高级中学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生物</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王曦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202405003</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72.62 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舟山市白泉高级中学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生物</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乐傅凯丽</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202405004</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58.54 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舟山市白泉高级中学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生物</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吴俊虹</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202405001</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56.40 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舟山市白泉高级中学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胡璐倩</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202406001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56.88 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舟山市白泉高级中学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施晔</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202406002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55.08 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浙江省普陀中学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徐鑫媛</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202407002</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83.30 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浙江省普陀中学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方安</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202407001</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72.70 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浙江省普陀中学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徐诗妍</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202407003</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57.68 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浙江省普陀中学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魏柯娜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202408002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72.44 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浙江省普陀中学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徐同敏</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202408003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59.02 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浙江省普陀中学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蒋雪娜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202408001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56.18 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黄愉翔</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202409001</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88.70 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姚凯依</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202409005</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85.99 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刘彩霞</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202409002</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84.76 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胡馨尹</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202409006</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81.34 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高杉杉</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202409004</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81.30 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孙巧巧</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202409003</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79.93 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林昱筱</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202410004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83.28 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尹晶晶</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202410001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80.66 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杨雪兵</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202410003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77.30 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调剂到六横中学数学岗位，入围体检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胡晶</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202410005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75.02 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张世豪</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202410002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69.22 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李文静</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202411001</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79.99 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高临君</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202413001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85.36 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余悦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202413007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83.38 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徐竹莹</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202413005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80.90 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李佳峰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202413006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78.92 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邢露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202413004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77.44 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纪洪林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202413002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政治</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陈婉琦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202414003</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82.14 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政治</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沈子栋</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202414006</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80.01 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政治</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安素云</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202414004</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75.66 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历史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江普霞</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202415003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86.87 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历史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傅佳媛</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202415001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86.77 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历史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张嵘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202415004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78.97 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调剂到定海一中历史岗位，入围体检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历史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何婷宇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202415002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58.24 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舟山市沈家门中学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地理</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马超</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202416001</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76.76 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舟山市六横中学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政治</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毛雪莹</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202418002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87.76 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舟山市六横中学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政治</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宋金樑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202418001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84.98 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舟山市六横中学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通用技术</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于晓利</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202419001</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89.54 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舟山市六横中学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通用技术</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钟丽琴</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202419003</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85.58 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舟山市六横中学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通用技术</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俞储泽</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202419002</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80.08 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邓宇涵</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202420002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86.40 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张盈珍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202420005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83.00 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陈依婷</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202420006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81.20 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褚盈燕</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202420001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69.40 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孙梦倩</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202420004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57.40 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左菁</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202420003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50.00 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许楚芸</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202421004</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88.20 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放弃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李青柳</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202421002</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87.28 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张慧荣</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202421007</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85.76 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王壮举</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202421001</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85.44 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苏坤</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202421008</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84.98 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孙诺</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202421005</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84.60 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张颖</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202421003</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82.86 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王艳姝</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202421006</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77.54 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詹慧</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202422007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85.70 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刘俊婷</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202422009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84.80 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黄际尔</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202422004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76.10 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杨洋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202422011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73.40 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w:t>
            </w: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郑芸婧</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202422003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56.40 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陈佩婧</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202422006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56.00 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陆雯艳</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202423005</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87.02 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林祎群</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202423001</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86.86 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史倩宁</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202423008</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86.84 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叶梦瑶</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202423002</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86.66 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沈梦莹</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202423010</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85.66 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陈莎</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202423006</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84.90 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6</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应晓钰</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202423007</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84.44 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江樱姿</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202423003</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82.98 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吴玉青</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202423009</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82.72 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9</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社会</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洪翎楚</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202424002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56.60 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社会</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黄青松</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202424001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56.60 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舟山市教育局直属初中学校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社会</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张健祯</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202424003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54.80 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97"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舟山市教育局直属公办幼儿园</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幼儿教育</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沈铮贤</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202425001</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86.64 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7"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舟山市教育局直属公办幼儿园</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幼儿教育</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王馨玉</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202425002</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86.10 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97"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舟山市教育局直属公办幼儿园</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幼儿教育</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姜寅秋</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202425005</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78.30 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3</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7"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舟山市教育局直属公办幼儿园</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幼儿教育</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胡乔寒</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202425004</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74.80 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4</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6" w:hRule="atLeast"/>
        </w:trPr>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舟山市教育局直属公办幼儿园</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幼儿教育</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许小语</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202425003</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71.24 </w:t>
            </w:r>
          </w:p>
        </w:tc>
        <w:tc>
          <w:tcPr>
            <w:tcW w:w="0" w:type="auto"/>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4"/>
                <w:szCs w:val="24"/>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注：1.根据公告要求，试讲成绩低于60分的，不列入下一环节；试讲成绩高于70分但未入围体检的，可进行岗位调剂。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2.体检由各招聘学校组织进行，请考生保持手机畅通，参加体检时，请带上本人身份证和1寸照片1张，体检费自理。体检当天需进行采血、B超等检查，请在受检前禁食8—12小时。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666666"/>
          <w:spacing w:val="0"/>
          <w:sz w:val="24"/>
          <w:szCs w:val="24"/>
          <w:u w:val="none"/>
          <w:bdr w:val="none" w:color="auto" w:sz="0" w:space="0"/>
        </w:rPr>
        <w:fldChar w:fldCharType="begin"/>
      </w:r>
      <w:r>
        <w:rPr>
          <w:rFonts w:hint="eastAsia" w:ascii="微软雅黑" w:hAnsi="微软雅黑" w:eastAsia="微软雅黑" w:cs="微软雅黑"/>
          <w:i w:val="0"/>
          <w:iCs w:val="0"/>
          <w:caps w:val="0"/>
          <w:color w:val="666666"/>
          <w:spacing w:val="0"/>
          <w:sz w:val="24"/>
          <w:szCs w:val="24"/>
          <w:u w:val="none"/>
          <w:bdr w:val="none" w:color="auto" w:sz="0" w:space="0"/>
        </w:rPr>
        <w:instrText xml:space="preserve"> HYPERLINK "http://zsjy.zhoushan.gov.cn/module/download/downfile.jsp?classid=0&amp;filename=326a2e2d14b34207a9bb7fddfd7de820.xlsx" </w:instrText>
      </w:r>
      <w:r>
        <w:rPr>
          <w:rFonts w:hint="eastAsia" w:ascii="微软雅黑" w:hAnsi="微软雅黑" w:eastAsia="微软雅黑" w:cs="微软雅黑"/>
          <w:i w:val="0"/>
          <w:iCs w:val="0"/>
          <w:caps w:val="0"/>
          <w:color w:val="666666"/>
          <w:spacing w:val="0"/>
          <w:sz w:val="24"/>
          <w:szCs w:val="24"/>
          <w:u w:val="none"/>
          <w:bdr w:val="none" w:color="auto" w:sz="0" w:space="0"/>
        </w:rPr>
        <w:fldChar w:fldCharType="separate"/>
      </w:r>
      <w:r>
        <w:rPr>
          <w:rStyle w:val="10"/>
          <w:rFonts w:hint="eastAsia" w:ascii="微软雅黑" w:hAnsi="微软雅黑" w:eastAsia="微软雅黑" w:cs="微软雅黑"/>
          <w:i w:val="0"/>
          <w:iCs w:val="0"/>
          <w:caps w:val="0"/>
          <w:color w:val="666666"/>
          <w:spacing w:val="0"/>
          <w:sz w:val="24"/>
          <w:szCs w:val="24"/>
          <w:u w:val="none"/>
          <w:bdr w:val="none" w:color="auto" w:sz="0" w:space="0"/>
        </w:rPr>
        <w:drawing>
          <wp:inline distT="0" distB="0" distL="114300" distR="114300">
            <wp:extent cx="152400" cy="152400"/>
            <wp:effectExtent l="0" t="0" r="0" b="0"/>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10"/>
          <w:rFonts w:hint="eastAsia" w:ascii="微软雅黑" w:hAnsi="微软雅黑" w:eastAsia="微软雅黑" w:cs="微软雅黑"/>
          <w:i w:val="0"/>
          <w:iCs w:val="0"/>
          <w:caps w:val="0"/>
          <w:color w:val="666666"/>
          <w:spacing w:val="0"/>
          <w:sz w:val="24"/>
          <w:szCs w:val="24"/>
          <w:u w:val="none"/>
          <w:bdr w:val="none" w:color="auto" w:sz="0" w:space="0"/>
        </w:rPr>
        <w:t>2023年下半年舟山市教育局直属学校赴浙江师范大学公开招聘教师入围体检名单公布（上网）.xlsx</w:t>
      </w:r>
      <w:r>
        <w:rPr>
          <w:rFonts w:hint="eastAsia" w:ascii="微软雅黑" w:hAnsi="微软雅黑" w:eastAsia="微软雅黑" w:cs="微软雅黑"/>
          <w:i w:val="0"/>
          <w:iCs w:val="0"/>
          <w:caps w:val="0"/>
          <w:color w:val="666666"/>
          <w:spacing w:val="0"/>
          <w:sz w:val="24"/>
          <w:szCs w:val="24"/>
          <w:u w:val="none"/>
          <w:bdr w:val="none" w:color="auto" w:sz="0" w:space="0"/>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舟山市教育局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2024年1月14日</w:t>
      </w:r>
    </w:p>
    <w:p>
      <w:pPr>
        <w:rPr>
          <w:rFonts w:hint="eastAsia" w:ascii="微软雅黑" w:hAnsi="微软雅黑" w:eastAsia="微软雅黑" w:cs="微软雅黑"/>
          <w:i w:val="0"/>
          <w:iCs w:val="0"/>
          <w:caps w:val="0"/>
          <w:color w:val="025AC1"/>
          <w:spacing w:val="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FZXiaoBiaoSo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5ECF4AD8"/>
    <w:rsid w:val="31814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autoRedefine/>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2024-01-15T04:29:00Z</dcterms:created>
  <dc:creator>水无鱼</dc:creator>
  <cp:lastModifiedBy>水无鱼</cp:lastModifiedBy>
  <dcterms:modified xsi:type="dcterms:W3CDTF">2024-01-16T05:02:31Z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0834B940CF6C43C783921CEF5AA1C075_11</vt:lpwstr>
  </property>
</Properties>
</file>