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10" w:leftChars="0" w:firstLine="64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年普通高校、职业学校应届毕业生（非在职）。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val="en-US" w:eastAsia="zh-CN"/>
        </w:rPr>
        <w:t>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在职）；202</w:t>
      </w: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年1月1日至本次</w:t>
      </w:r>
      <w:r>
        <w:rPr>
          <w:rFonts w:hint="eastAsia" w:ascii="Times New Roman" w:hAnsi="Times New Roman" w:eastAsia="仿宋_GB2312" w:cs="Times New Roman"/>
          <w:color w:val="auto"/>
          <w:kern w:val="0"/>
          <w:sz w:val="32"/>
          <w:szCs w:val="32"/>
          <w:highlight w:val="none"/>
          <w:u w:val="none"/>
          <w:lang w:val="en-US" w:eastAsia="zh-CN"/>
        </w:rPr>
        <w:t>公开</w:t>
      </w:r>
      <w:r>
        <w:rPr>
          <w:rFonts w:hint="default" w:ascii="Times New Roman" w:hAnsi="Times New Roman" w:eastAsia="仿宋_GB2312" w:cs="Times New Roman"/>
          <w:color w:val="auto"/>
          <w:kern w:val="0"/>
          <w:sz w:val="32"/>
          <w:szCs w:val="32"/>
          <w:highlight w:val="none"/>
          <w:u w:val="none"/>
          <w:lang w:val="en-US" w:eastAsia="zh-CN"/>
        </w:rPr>
        <w:t>招聘报名首日期间取得国（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外学历学位，且在面试资格审核前完成教育部认证的留学回国人员。上述人员须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）正在参加或服务期满且考核合格后2年内的服务基层项目人员。</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 xml:space="preserve">    5.服务基层项目人员包括哪些？</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lang w:eastAsia="zh-CN"/>
        </w:rPr>
        <w:t>服务基层项目人员包括</w:t>
      </w:r>
      <w:r>
        <w:rPr>
          <w:rFonts w:hint="default" w:ascii="Times New Roman" w:hAnsi="Times New Roman" w:eastAsia="仿宋_GB2312" w:cs="Times New Roman"/>
          <w:kern w:val="0"/>
          <w:sz w:val="32"/>
          <w:szCs w:val="32"/>
          <w:highlight w:val="none"/>
        </w:rPr>
        <w:t>我省招募的“大学生村官”</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“三支一扶”</w:t>
      </w:r>
      <w:r>
        <w:rPr>
          <w:rFonts w:hint="default" w:ascii="Times New Roman" w:hAnsi="Times New Roman" w:eastAsia="仿宋_GB2312" w:cs="Times New Roman"/>
          <w:kern w:val="0"/>
          <w:sz w:val="32"/>
          <w:szCs w:val="32"/>
          <w:highlight w:val="none"/>
          <w:lang w:eastAsia="zh-CN"/>
        </w:rPr>
        <w:t>计划</w:t>
      </w:r>
      <w:r>
        <w:rPr>
          <w:rFonts w:hint="default" w:ascii="Times New Roman" w:hAnsi="Times New Roman" w:eastAsia="仿宋_GB2312" w:cs="Times New Roman"/>
          <w:kern w:val="0"/>
          <w:sz w:val="32"/>
          <w:szCs w:val="32"/>
          <w:highlight w:val="none"/>
        </w:rPr>
        <w:t>、“大学生志愿服务西部计划”、“广东大学生志愿服务山区计划”</w:t>
      </w:r>
      <w:r>
        <w:rPr>
          <w:rFonts w:hint="default" w:ascii="Times New Roman" w:hAnsi="Times New Roman" w:eastAsia="仿宋_GB2312" w:cs="Times New Roman"/>
          <w:kern w:val="0"/>
          <w:sz w:val="32"/>
          <w:szCs w:val="32"/>
          <w:highlight w:val="none"/>
          <w:lang w:eastAsia="zh-CN"/>
        </w:rPr>
        <w:t>等</w:t>
      </w:r>
      <w:r>
        <w:rPr>
          <w:rFonts w:hint="default" w:ascii="Times New Roman" w:hAnsi="Times New Roman" w:eastAsia="仿宋_GB2312" w:cs="Times New Roman"/>
          <w:kern w:val="0"/>
          <w:sz w:val="32"/>
          <w:szCs w:val="32"/>
          <w:highlight w:val="none"/>
        </w:rPr>
        <w:t>服务基层项目人员。在资格审核时提供以下证明材料：①</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大学生村官</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提供聘任合同和县级以上党委组织部门出具的《高校毕业生到农村任职工作证书》；②“三支一扶”计划，提供我省“三支一扶”工作协调管理办公室出具的高校毕业生“三支一扶”服务证书（此证书由全国“三支一扶”工作协调管理办公室监制）；③“大学生志愿服务西部计划”，提供由团中央统一制作的服务证和大学生志愿服务西部计划鉴定表；④“广东大学生志愿服务山区计划”，提供团省委出具的大学生志愿服务山区计划志愿服务证。</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color w:val="auto"/>
          <w:kern w:val="0"/>
          <w:sz w:val="32"/>
          <w:szCs w:val="32"/>
          <w:highlight w:val="none"/>
          <w:lang w:val="en-US" w:eastAsia="zh-CN"/>
        </w:rPr>
        <w:t>202</w:t>
      </w:r>
      <w:r>
        <w:rPr>
          <w:rFonts w:hint="eastAsia" w:ascii="Times New Roman" w:hAnsi="Times New Roman" w:eastAsia="楷体_GB2312" w:cs="Times New Roman"/>
          <w:b/>
          <w:color w:val="auto"/>
          <w:kern w:val="0"/>
          <w:sz w:val="32"/>
          <w:szCs w:val="32"/>
          <w:highlight w:val="none"/>
          <w:lang w:val="en-US" w:eastAsia="zh-CN"/>
        </w:rPr>
        <w:t>4</w:t>
      </w:r>
      <w:r>
        <w:rPr>
          <w:rFonts w:hint="default" w:ascii="Times New Roman" w:hAnsi="Times New Roman" w:eastAsia="楷体_GB2312" w:cs="Times New Roman"/>
          <w:b/>
          <w:color w:val="auto"/>
          <w:kern w:val="0"/>
          <w:sz w:val="32"/>
          <w:szCs w:val="32"/>
          <w:highlight w:val="none"/>
          <w:lang w:val="en-US" w:eastAsia="zh-CN"/>
        </w:rPr>
        <w:t>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w:t>
      </w:r>
      <w:r>
        <w:rPr>
          <w:rFonts w:hint="eastAsia" w:ascii="Times New Roman" w:hAnsi="Times New Roman" w:eastAsia="仿宋_GB2312" w:cs="Times New Roman"/>
          <w:kern w:val="0"/>
          <w:sz w:val="32"/>
          <w:szCs w:val="32"/>
          <w:highlight w:val="none"/>
          <w:lang w:val="en-US" w:eastAsia="zh-CN" w:bidi="ar-SA"/>
        </w:rPr>
        <w:t>4</w:t>
      </w:r>
      <w:r>
        <w:rPr>
          <w:rFonts w:hint="default" w:ascii="Times New Roman" w:hAnsi="Times New Roman" w:eastAsia="仿宋_GB2312" w:cs="Times New Roman"/>
          <w:kern w:val="0"/>
          <w:sz w:val="32"/>
          <w:szCs w:val="32"/>
          <w:highlight w:val="none"/>
          <w:lang w:val="en-US" w:eastAsia="zh-CN" w:bidi="ar-SA"/>
        </w:rPr>
        <w:t>年毕业的定向生、委培生原则上不得报考。如委培或定向单位同意其报考，应当由委培或定向单位出具同意报考证明，并经所在院校同意后方可报考。</w:t>
      </w:r>
    </w:p>
    <w:p>
      <w:pPr>
        <w:adjustRightInd w:val="0"/>
        <w:ind w:firstLine="643" w:firstLineChars="200"/>
        <w:rPr>
          <w:rFonts w:hint="default" w:ascii="Times New Roman" w:hAnsi="Times New Roman" w:eastAsia="楷体_GB2312" w:cs="Times New Roman"/>
          <w:b/>
          <w:color w:val="auto"/>
          <w:kern w:val="0"/>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7.事业单位工作人员是否可以报考？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eastAsia" w:ascii="Times New Roman" w:hAnsi="Times New Roman" w:eastAsia="仿宋_GB2312" w:cs="Times New Roman"/>
          <w:kern w:val="0"/>
          <w:sz w:val="32"/>
          <w:szCs w:val="32"/>
          <w:highlight w:val="none"/>
          <w:lang w:val="en-US" w:eastAsia="zh-CN" w:bidi="ar-SA"/>
        </w:rPr>
        <w:t>阳江市内在编</w:t>
      </w:r>
      <w:r>
        <w:rPr>
          <w:rFonts w:hint="default" w:ascii="Times New Roman" w:hAnsi="Times New Roman" w:eastAsia="仿宋_GB2312" w:cs="Times New Roman"/>
          <w:kern w:val="0"/>
          <w:sz w:val="32"/>
          <w:szCs w:val="32"/>
          <w:highlight w:val="none"/>
          <w:lang w:val="en-US" w:eastAsia="zh-CN" w:bidi="ar-SA"/>
        </w:rPr>
        <w:t>事业单位工作人员</w:t>
      </w:r>
      <w:r>
        <w:rPr>
          <w:rFonts w:hint="eastAsia" w:ascii="Times New Roman" w:hAnsi="Times New Roman" w:eastAsia="仿宋_GB2312" w:cs="Times New Roman"/>
          <w:kern w:val="0"/>
          <w:sz w:val="32"/>
          <w:szCs w:val="32"/>
          <w:highlight w:val="none"/>
          <w:lang w:val="en-US" w:eastAsia="zh-CN" w:bidi="ar-SA"/>
        </w:rPr>
        <w:t>，仍在</w:t>
      </w:r>
      <w:r>
        <w:rPr>
          <w:rFonts w:hint="default" w:ascii="Times New Roman" w:hAnsi="Times New Roman" w:eastAsia="仿宋_GB2312" w:cs="Times New Roman"/>
          <w:kern w:val="0"/>
          <w:sz w:val="32"/>
          <w:szCs w:val="32"/>
          <w:highlight w:val="none"/>
          <w:lang w:val="en-US" w:eastAsia="zh-CN" w:bidi="ar-SA"/>
        </w:rPr>
        <w:t>试用期内</w:t>
      </w:r>
      <w:r>
        <w:rPr>
          <w:rFonts w:hint="eastAsia" w:ascii="Times New Roman" w:hAnsi="Times New Roman" w:eastAsia="仿宋_GB2312" w:cs="Times New Roman"/>
          <w:kern w:val="0"/>
          <w:sz w:val="32"/>
          <w:szCs w:val="32"/>
          <w:highlight w:val="none"/>
          <w:lang w:val="en-US" w:eastAsia="zh-CN" w:bidi="ar-SA"/>
        </w:rPr>
        <w:t>或</w:t>
      </w:r>
      <w:r>
        <w:rPr>
          <w:rFonts w:hint="default" w:ascii="Times New Roman" w:hAnsi="Times New Roman" w:eastAsia="仿宋_GB2312" w:cs="Times New Roman"/>
          <w:kern w:val="0"/>
          <w:sz w:val="32"/>
          <w:szCs w:val="32"/>
          <w:highlight w:val="none"/>
          <w:lang w:val="en-US" w:eastAsia="zh-CN" w:bidi="ar-SA"/>
        </w:rPr>
        <w:t>有服务年限规定</w:t>
      </w:r>
      <w:r>
        <w:rPr>
          <w:rFonts w:hint="eastAsia" w:ascii="Times New Roman" w:hAnsi="Times New Roman" w:eastAsia="仿宋_GB2312" w:cs="Times New Roman"/>
          <w:kern w:val="0"/>
          <w:sz w:val="32"/>
          <w:szCs w:val="32"/>
          <w:highlight w:val="none"/>
          <w:lang w:val="en-US" w:eastAsia="zh-CN" w:bidi="ar-SA"/>
        </w:rPr>
        <w:t>但</w:t>
      </w:r>
      <w:r>
        <w:rPr>
          <w:rFonts w:hint="default" w:ascii="Times New Roman" w:hAnsi="Times New Roman" w:eastAsia="仿宋_GB2312" w:cs="Times New Roman"/>
          <w:kern w:val="0"/>
          <w:sz w:val="32"/>
          <w:szCs w:val="32"/>
          <w:highlight w:val="none"/>
          <w:lang w:val="en-US" w:eastAsia="zh-CN" w:bidi="ar-SA"/>
        </w:rPr>
        <w:t>服务期未满的，不得报考</w:t>
      </w:r>
      <w:r>
        <w:rPr>
          <w:rFonts w:hint="eastAsia" w:ascii="Times New Roman" w:hAnsi="Times New Roman" w:eastAsia="仿宋_GB2312" w:cs="Times New Roman"/>
          <w:kern w:val="0"/>
          <w:sz w:val="32"/>
          <w:szCs w:val="32"/>
          <w:highlight w:val="none"/>
          <w:lang w:val="en-US" w:eastAsia="zh-CN" w:bidi="ar-SA"/>
        </w:rPr>
        <w:t>。</w:t>
      </w:r>
    </w:p>
    <w:p>
      <w:pPr>
        <w:keepNext w:val="0"/>
        <w:keepLines w:val="0"/>
        <w:pageBreakBefore w:val="0"/>
        <w:numPr>
          <w:ilvl w:val="0"/>
          <w:numId w:val="0"/>
        </w:numPr>
        <w:tabs>
          <w:tab w:val="left" w:pos="8034"/>
        </w:tabs>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r>
        <w:rPr>
          <w:rFonts w:hint="eastAsia" w:ascii="Times New Roman" w:hAnsi="Times New Roman" w:eastAsia="黑体" w:cs="Times New Roman"/>
          <w:b w:val="0"/>
          <w:bCs/>
          <w:color w:val="auto"/>
          <w:kern w:val="0"/>
          <w:sz w:val="32"/>
          <w:szCs w:val="32"/>
          <w:highlight w:val="none"/>
          <w:u w:val="none"/>
          <w:lang w:val="en-US" w:eastAsia="zh-CN" w:bidi="ar-SA"/>
        </w:rPr>
        <w:tab/>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9</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10</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bCs/>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bidi="ar-SA"/>
        </w:rPr>
        <w:t>1</w:t>
      </w:r>
      <w:r>
        <w:rPr>
          <w:rFonts w:hint="eastAsia" w:ascii="Times New Roman" w:hAnsi="Times New Roman" w:eastAsia="楷体_GB2312" w:cs="Times New Roman"/>
          <w:b/>
          <w:bCs/>
          <w:color w:val="auto"/>
          <w:kern w:val="0"/>
          <w:sz w:val="32"/>
          <w:szCs w:val="32"/>
          <w:highlight w:val="none"/>
          <w:u w:val="none"/>
          <w:lang w:val="en-US" w:eastAsia="zh-CN" w:bidi="ar-SA"/>
        </w:rPr>
        <w:t>1</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outlineLvl w:val="9"/>
        <w:rPr>
          <w:rFonts w:hint="default" w:ascii="Times New Roman" w:hAnsi="Times New Roman" w:cs="Times New Roman"/>
          <w:highlight w:val="none"/>
          <w:lang w:val="en-US" w:eastAsia="zh-CN"/>
        </w:rPr>
      </w:pP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国内普通高校202</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4</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年应届毕业生（非在职）以非最高学历报考的，须于202</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4</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年</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8</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月3</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1</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日前取得最高学历毕业证书、学位证书；在境内就读的中外合作办学202</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4</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年应届毕业生（非在职）以非最高学历报考的，须于202</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4</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年12月31日前取得最高学历毕业证书、学位证书；其他应聘人员以非最高学历报考的，须于面试资格审核前取得最高学历毕业证书</w:t>
      </w:r>
      <w:r>
        <w:rPr>
          <w:rFonts w:hint="eastAsia"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w:t>
      </w:r>
      <w:r>
        <w:rPr>
          <w:rFonts w:hint="default" w:ascii="Times New Roman" w:hAnsi="Times New Roman" w:eastAsia="仿宋_GB2312" w:cs="Times New Roman"/>
          <w:i w:val="0"/>
          <w:caps w:val="0"/>
          <w:color w:val="auto"/>
          <w:spacing w:val="0"/>
          <w:sz w:val="32"/>
          <w:szCs w:val="32"/>
          <w:highlight w:val="none"/>
          <w:u w:val="none"/>
          <w:shd w:val="clear" w:color="auto" w:fill="FFFFFF"/>
          <w:vertAlign w:val="baseline"/>
          <w:lang w:val="en-US" w:eastAsia="zh-CN"/>
        </w:rPr>
        <w:t>学位证书。</w:t>
      </w:r>
      <w:r>
        <w:rPr>
          <w:rFonts w:hint="default" w:ascii="Times New Roman" w:hAnsi="Times New Roman" w:eastAsia="仿宋_GB2312" w:cs="Times New Roman"/>
          <w:color w:val="auto"/>
          <w:kern w:val="0"/>
          <w:sz w:val="32"/>
          <w:szCs w:val="32"/>
          <w:highlight w:val="none"/>
          <w:u w:val="none"/>
          <w:lang w:eastAsia="zh-CN"/>
        </w:rPr>
        <w:t>逾期未取得的，</w:t>
      </w:r>
      <w:r>
        <w:rPr>
          <w:rFonts w:hint="default" w:ascii="Times New Roman" w:hAnsi="Times New Roman" w:eastAsia="仿宋_GB2312" w:cs="Times New Roman"/>
          <w:color w:val="auto"/>
          <w:kern w:val="0"/>
          <w:sz w:val="32"/>
          <w:szCs w:val="32"/>
          <w:highlight w:val="none"/>
          <w:u w:val="none"/>
        </w:rPr>
        <w:t>不得</w:t>
      </w:r>
      <w:r>
        <w:rPr>
          <w:rFonts w:hint="default" w:ascii="Times New Roman" w:hAnsi="Times New Roman" w:eastAsia="仿宋_GB2312" w:cs="Times New Roman"/>
          <w:color w:val="auto"/>
          <w:kern w:val="0"/>
          <w:sz w:val="32"/>
          <w:szCs w:val="32"/>
          <w:highlight w:val="none"/>
          <w:u w:val="none"/>
          <w:lang w:eastAsia="zh-CN"/>
        </w:rPr>
        <w:t>聘用</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上述材料应在面试前资格审核时与其他材料一并交招聘单位审核。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应聘人员所学专业未列入《公务员专业目录》（无专业代码）的，可选择《公务员专业目录》中的相近专业报考，所学专业必修课程须与招聘岗位要求专业的主要课程基本一致，并在资格审核时提供毕业证书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五、关于技工院校毕业生报考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bidi="ar-SA"/>
        </w:rPr>
      </w:pPr>
      <w:r>
        <w:rPr>
          <w:rFonts w:hint="default" w:ascii="Times New Roman" w:hAnsi="Times New Roman" w:eastAsia="楷体_GB2312" w:cs="Times New Roman"/>
          <w:b/>
          <w:color w:val="auto"/>
          <w:kern w:val="0"/>
          <w:sz w:val="32"/>
          <w:szCs w:val="32"/>
          <w:highlight w:val="none"/>
          <w:lang w:val="en-US" w:eastAsia="zh-CN" w:bidi="ar-SA"/>
        </w:rPr>
        <w:t>1</w:t>
      </w:r>
      <w:r>
        <w:rPr>
          <w:rFonts w:hint="eastAsia" w:ascii="Times New Roman" w:hAnsi="Times New Roman" w:eastAsia="楷体_GB2312" w:cs="Times New Roman"/>
          <w:b/>
          <w:color w:val="auto"/>
          <w:kern w:val="0"/>
          <w:sz w:val="32"/>
          <w:szCs w:val="32"/>
          <w:highlight w:val="none"/>
          <w:lang w:val="en-US" w:eastAsia="zh-CN" w:bidi="ar-SA"/>
        </w:rPr>
        <w:t>7</w:t>
      </w:r>
      <w:r>
        <w:rPr>
          <w:rFonts w:hint="default" w:ascii="Times New Roman" w:hAnsi="Times New Roman" w:eastAsia="楷体_GB2312" w:cs="Times New Roman"/>
          <w:b/>
          <w:color w:val="auto"/>
          <w:kern w:val="0"/>
          <w:sz w:val="32"/>
          <w:szCs w:val="32"/>
          <w:highlight w:val="none"/>
          <w:lang w:val="en-US" w:eastAsia="zh-CN" w:bidi="ar-SA"/>
        </w:rPr>
        <w:t>.技工院校毕业生能否报考设置了高等教育学历专业条件的岗位？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技工院校毕业生符合该岗位其他条件的，可以报考。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color w:val="auto"/>
          <w:kern w:val="0"/>
          <w:sz w:val="32"/>
          <w:szCs w:val="32"/>
          <w:highlight w:val="none"/>
          <w:lang w:val="en-US" w:eastAsia="zh-CN"/>
        </w:rPr>
        <w:t>18</w:t>
      </w:r>
      <w:r>
        <w:rPr>
          <w:rFonts w:hint="default" w:ascii="Times New Roman" w:hAnsi="Times New Roman" w:eastAsia="楷体_GB2312" w:cs="Times New Roman"/>
          <w:b/>
          <w:color w:val="auto"/>
          <w:kern w:val="0"/>
          <w:sz w:val="32"/>
          <w:szCs w:val="32"/>
          <w:highlight w:val="none"/>
          <w:lang w:val="en-US" w:eastAsia="zh-CN"/>
        </w:rPr>
        <w:t>.技工院校毕业生获聘为事业单位管理、专业技术岗位工作人员的，享受什么待遇？</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技工院校毕业生获聘为事业单位管理、专业技术岗位工作人员的，预备技师（技师）班毕业生执行大学本科学历人员相关政策规定，高级工班毕业生执行大学专科学历人员相关政策规定。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color w:val="auto"/>
          <w:kern w:val="0"/>
          <w:sz w:val="32"/>
          <w:szCs w:val="32"/>
          <w:highlight w:val="none"/>
          <w:lang w:val="en-US" w:eastAsia="zh-CN"/>
        </w:rPr>
        <w:t>19</w:t>
      </w:r>
      <w:r>
        <w:rPr>
          <w:rFonts w:hint="default" w:ascii="Times New Roman" w:hAnsi="Times New Roman" w:eastAsia="楷体_GB2312" w:cs="Times New Roman"/>
          <w:b/>
          <w:color w:val="auto"/>
          <w:kern w:val="0"/>
          <w:sz w:val="32"/>
          <w:szCs w:val="32"/>
          <w:highlight w:val="none"/>
          <w:lang w:val="en-US" w:eastAsia="zh-CN"/>
        </w:rPr>
        <w:t>.技工院校毕业生如何确定</w:t>
      </w:r>
      <w:r>
        <w:rPr>
          <w:rFonts w:hint="eastAsia" w:ascii="Times New Roman" w:hAnsi="Times New Roman" w:eastAsia="楷体_GB2312" w:cs="Times New Roman"/>
          <w:b/>
          <w:color w:val="auto"/>
          <w:kern w:val="0"/>
          <w:sz w:val="32"/>
          <w:szCs w:val="32"/>
          <w:highlight w:val="none"/>
          <w:lang w:val="en-US" w:eastAsia="zh-CN"/>
        </w:rPr>
        <w:t>本人</w:t>
      </w:r>
      <w:r>
        <w:rPr>
          <w:rFonts w:hint="default" w:ascii="Times New Roman" w:hAnsi="Times New Roman" w:eastAsia="楷体_GB2312" w:cs="Times New Roman"/>
          <w:b/>
          <w:color w:val="auto"/>
          <w:kern w:val="0"/>
          <w:sz w:val="32"/>
          <w:szCs w:val="32"/>
          <w:highlight w:val="none"/>
          <w:lang w:val="en-US" w:eastAsia="zh-CN"/>
        </w:rPr>
        <w:t>的所学专业？</w:t>
      </w:r>
    </w:p>
    <w:p>
      <w:pPr>
        <w:pStyle w:val="2"/>
        <w:keepNext w:val="0"/>
        <w:keepLines w:val="0"/>
        <w:pageBreakBefore w:val="0"/>
        <w:numPr>
          <w:ilvl w:val="0"/>
          <w:numId w:val="0"/>
        </w:numPr>
        <w:kinsoku/>
        <w:wordWrap/>
        <w:overflowPunct/>
        <w:topLinePunct w:val="0"/>
        <w:autoSpaceDE/>
        <w:autoSpaceDN/>
        <w:bidi w:val="0"/>
        <w:snapToGrid/>
        <w:spacing w:line="580" w:lineRule="exact"/>
        <w:ind w:firstLine="420" w:firstLineChars="200"/>
        <w:rPr>
          <w:rFonts w:hint="default" w:ascii="Times New Roman" w:hAnsi="Times New Roman" w:eastAsia="仿宋_GB2312" w:cs="Times New Roman"/>
          <w:b w:val="0"/>
          <w:bCs w:val="0"/>
          <w:color w:val="auto"/>
          <w:kern w:val="0"/>
          <w:sz w:val="32"/>
          <w:szCs w:val="32"/>
          <w:highlight w:val="none"/>
          <w:u w:val="singl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bidi="ar-SA"/>
        </w:rPr>
        <w:t>招聘岗位的技工院校专业条件按照</w:t>
      </w:r>
      <w:r>
        <w:rPr>
          <w:rFonts w:hint="default" w:ascii="Times New Roman" w:hAnsi="Times New Roman" w:eastAsia="仿宋_GB2312" w:cs="Times New Roman"/>
          <w:b w:val="0"/>
          <w:bCs w:val="0"/>
          <w:color w:val="000000" w:themeColor="text1"/>
          <w:kern w:val="0"/>
          <w:sz w:val="32"/>
          <w:szCs w:val="32"/>
          <w:highlight w:val="none"/>
          <w:u w:val="none"/>
          <w:lang w:val="en-US" w:eastAsia="zh-CN" w:bidi="ar-SA"/>
          <w14:textFill>
            <w14:solidFill>
              <w14:schemeClr w14:val="tx1"/>
            </w14:solidFill>
          </w14:textFill>
        </w:rPr>
        <w:t>《广东省事业单位公开招聘专业参考目录（技工院校）》（以下简</w:t>
      </w:r>
      <w:r>
        <w:rPr>
          <w:rFonts w:hint="default" w:ascii="Times New Roman" w:hAnsi="Times New Roman" w:eastAsia="仿宋_GB2312" w:cs="Times New Roman"/>
          <w:b w:val="0"/>
          <w:bCs w:val="0"/>
          <w:color w:val="auto"/>
          <w:kern w:val="0"/>
          <w:sz w:val="32"/>
          <w:szCs w:val="32"/>
          <w:highlight w:val="none"/>
          <w:u w:val="none"/>
          <w:lang w:val="en-US" w:eastAsia="zh-CN" w:bidi="ar-SA"/>
        </w:rPr>
        <w:t>称《技工院校专业目录》）设置。</w:t>
      </w:r>
      <w:r>
        <w:rPr>
          <w:rFonts w:hint="default" w:ascii="Times New Roman" w:hAnsi="Times New Roman" w:eastAsia="仿宋_GB2312" w:cs="Times New Roman"/>
          <w:color w:val="auto"/>
          <w:kern w:val="0"/>
          <w:sz w:val="32"/>
          <w:szCs w:val="32"/>
          <w:highlight w:val="none"/>
          <w:u w:val="none"/>
          <w:lang w:val="en-US" w:eastAsia="zh-CN" w:bidi="ar-SA"/>
        </w:rPr>
        <w:t>技工院校毕业生</w:t>
      </w:r>
      <w:r>
        <w:rPr>
          <w:rFonts w:hint="default" w:ascii="Times New Roman" w:hAnsi="Times New Roman" w:eastAsia="仿宋_GB2312" w:cs="Times New Roman"/>
          <w:b w:val="0"/>
          <w:bCs w:val="0"/>
          <w:color w:val="auto"/>
          <w:kern w:val="0"/>
          <w:sz w:val="32"/>
          <w:szCs w:val="32"/>
          <w:highlight w:val="none"/>
          <w:u w:val="none"/>
          <w:lang w:eastAsia="zh-CN"/>
        </w:rPr>
        <w:t>所学专业按所获技工院校毕业证书上的专业为准。</w:t>
      </w:r>
      <w:bookmarkStart w:id="0" w:name="OLE_LINK1"/>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技工院校毕业生所学专业已列入《技工院校专业目录》列表的，不得报考所学专业代码与招聘岗位专业代码不一致的岗位。</w:t>
      </w:r>
      <w:bookmarkEnd w:id="0"/>
      <w:r>
        <w:rPr>
          <w:rFonts w:hint="default" w:ascii="Times New Roman" w:hAnsi="Times New Roman" w:eastAsia="仿宋_GB2312" w:cs="Times New Roman"/>
          <w:b w:val="0"/>
          <w:bCs w:val="0"/>
          <w:color w:val="auto"/>
          <w:kern w:val="0"/>
          <w:sz w:val="32"/>
          <w:szCs w:val="32"/>
          <w:highlight w:val="none"/>
          <w:u w:val="none"/>
          <w:lang w:val="en-US" w:eastAsia="zh-CN" w:bidi="ar-SA"/>
        </w:rPr>
        <w:t>岗位表中专业要求为“专业大类”（代码为2位数）的，符合相应培养层次的应聘人员所学专业为该专业大类所含专业（代码为4位数）的，均符合报考条件。</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20</w:t>
      </w:r>
      <w:r>
        <w:rPr>
          <w:rFonts w:hint="default" w:ascii="Times New Roman" w:hAnsi="Times New Roman" w:eastAsia="楷体_GB2312" w:cs="Times New Roman"/>
          <w:b/>
          <w:color w:val="auto"/>
          <w:kern w:val="0"/>
          <w:sz w:val="32"/>
          <w:szCs w:val="32"/>
          <w:highlight w:val="none"/>
          <w:lang w:val="en-US" w:eastAsia="zh-CN"/>
        </w:rPr>
        <w:t>.技工院校毕业生</w:t>
      </w:r>
      <w:r>
        <w:rPr>
          <w:rFonts w:hint="default" w:ascii="Times New Roman" w:hAnsi="Times New Roman" w:eastAsia="楷体_GB2312" w:cs="Times New Roman"/>
          <w:b/>
          <w:color w:val="auto"/>
          <w:kern w:val="0"/>
          <w:sz w:val="32"/>
          <w:szCs w:val="32"/>
          <w:highlight w:val="none"/>
          <w:u w:val="none"/>
          <w:lang w:val="en-US" w:eastAsia="zh-CN"/>
        </w:rPr>
        <w:t>以相近专业报考有什么要求？</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技工院校毕业生</w:t>
      </w:r>
      <w:r>
        <w:rPr>
          <w:rFonts w:hint="default" w:ascii="Times New Roman" w:hAnsi="Times New Roman" w:eastAsia="仿宋_GB2312" w:cs="Times New Roman"/>
          <w:color w:val="auto"/>
          <w:kern w:val="0"/>
          <w:sz w:val="32"/>
          <w:szCs w:val="32"/>
          <w:highlight w:val="none"/>
          <w:u w:val="none"/>
          <w:lang w:eastAsia="zh-CN"/>
        </w:rPr>
        <w:t>所学专业未列入</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（无专业代码）的，可选择</w:t>
      </w:r>
      <w:r>
        <w:rPr>
          <w:rFonts w:hint="default" w:ascii="Times New Roman" w:hAnsi="Times New Roman" w:eastAsia="仿宋_GB2312" w:cs="Times New Roman"/>
          <w:b w:val="0"/>
          <w:bCs w:val="0"/>
          <w:color w:val="auto"/>
          <w:kern w:val="0"/>
          <w:sz w:val="32"/>
          <w:szCs w:val="32"/>
          <w:highlight w:val="none"/>
          <w:u w:val="none"/>
          <w:lang w:val="en-US" w:eastAsia="zh-CN" w:bidi="ar-SA"/>
        </w:rPr>
        <w:t>《技工院校专业目录》</w:t>
      </w:r>
      <w:r>
        <w:rPr>
          <w:rFonts w:hint="default" w:ascii="Times New Roman" w:hAnsi="Times New Roman" w:eastAsia="仿宋_GB2312" w:cs="Times New Roman"/>
          <w:color w:val="auto"/>
          <w:kern w:val="0"/>
          <w:sz w:val="32"/>
          <w:szCs w:val="32"/>
          <w:highlight w:val="none"/>
          <w:u w:val="none"/>
          <w:lang w:eastAsia="zh-CN"/>
        </w:rPr>
        <w:t>中的相近专业报考，所学专业必修课程须与招聘岗位要求专业的主要课程基本一致，并在资格审核时主动提供毕业证书</w:t>
      </w:r>
      <w:r>
        <w:rPr>
          <w:rFonts w:hint="default" w:ascii="Times New Roman" w:hAnsi="Times New Roman" w:eastAsia="仿宋_GB2312" w:cs="Times New Roman"/>
          <w:kern w:val="0"/>
          <w:sz w:val="32"/>
          <w:szCs w:val="32"/>
          <w:highlight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、所学专业课程成绩单、课程对比情况说明及毕业院校设置专业的依据等材料。招聘单位根据所学课程与岗位要求专业的相似情况等进行资格审核。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21</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本次集中招聘报名首日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22</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23</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24</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、关于准入类专业技术职业资格</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25.“相应教师资格”</w:t>
      </w:r>
      <w:r>
        <w:rPr>
          <w:rFonts w:hint="default" w:ascii="Times New Roman" w:hAnsi="Times New Roman" w:eastAsia="楷体_GB2312" w:cs="Times New Roman"/>
          <w:b/>
          <w:color w:val="auto"/>
          <w:kern w:val="0"/>
          <w:sz w:val="32"/>
          <w:szCs w:val="32"/>
          <w:highlight w:val="none"/>
          <w:u w:val="none"/>
          <w:lang w:val="en-US" w:eastAsia="zh-CN"/>
        </w:rPr>
        <w:t>有什么要求？</w:t>
      </w:r>
      <w:bookmarkStart w:id="1" w:name="_GoBack"/>
      <w:bookmarkEnd w:id="1"/>
    </w:p>
    <w:p>
      <w:pPr>
        <w:adjustRightInd w:val="0"/>
        <w:spacing w:line="58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报考教师、实验员岗位的人员必须持有与报考岗位相应的教师资格证，根据《幼儿园工作规程》（中华人民共和国教育部令第39号）要求，幼儿园教师必须具有《教师资格条例》规定的幼儿园教师资格。</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bidi="ar-SA"/>
        </w:rPr>
        <w:t>2024年应届毕业生如报名时暂无法提供相应教师资格证的，须提交《个人承诺书》，承诺于2024年8月31日前取得与应聘岗位相适应的教师资格证，届时无法提供的将取消聘用资格。</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27</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28</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30</w:t>
      </w:r>
      <w:r>
        <w:rPr>
          <w:rFonts w:hint="default" w:ascii="Times New Roman" w:hAnsi="Times New Roman" w:eastAsia="楷体_GB2312" w:cs="Times New Roman"/>
          <w:b/>
          <w:color w:val="auto"/>
          <w:kern w:val="0"/>
          <w:sz w:val="32"/>
          <w:szCs w:val="32"/>
          <w:highlight w:val="none"/>
          <w:u w:val="none"/>
          <w:lang w:val="en-US" w:eastAsia="zh-CN" w:bidi="ar-SA"/>
        </w:rPr>
        <w:t>.如何查询笔试成绩和笔试合格分数线？</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笔试结束后10个工作日，应聘人员可凭本人居民身份证号和准考证号登录招聘系统查询笔试成绩。笔试合格分数线由</w:t>
      </w:r>
      <w:r>
        <w:rPr>
          <w:rFonts w:hint="eastAsia" w:ascii="Times New Roman" w:hAnsi="Times New Roman" w:eastAsia="仿宋_GB2312" w:cs="Times New Roman"/>
          <w:color w:val="auto"/>
          <w:kern w:val="0"/>
          <w:sz w:val="32"/>
          <w:szCs w:val="32"/>
          <w:highlight w:val="none"/>
          <w:u w:val="none"/>
          <w:lang w:val="en-US" w:eastAsia="zh-CN"/>
        </w:rPr>
        <w:t>招聘组织部门</w:t>
      </w:r>
      <w:r>
        <w:rPr>
          <w:rFonts w:hint="default" w:ascii="Times New Roman" w:hAnsi="Times New Roman" w:eastAsia="仿宋_GB2312" w:cs="Times New Roman"/>
          <w:color w:val="auto"/>
          <w:kern w:val="0"/>
          <w:sz w:val="32"/>
          <w:szCs w:val="32"/>
          <w:highlight w:val="none"/>
          <w:u w:val="none"/>
          <w:lang w:val="en-US" w:eastAsia="zh-CN"/>
        </w:rPr>
        <w:t>划定后公布。</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31</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报考时在报名系统中填写</w:t>
      </w:r>
      <w:r>
        <w:rPr>
          <w:rFonts w:hint="default" w:ascii="Times New Roman" w:hAnsi="Times New Roman" w:eastAsia="仿宋_GB2312" w:cs="Times New Roman"/>
          <w:color w:val="auto"/>
          <w:sz w:val="32"/>
          <w:szCs w:val="32"/>
          <w:highlight w:val="none"/>
        </w:rPr>
        <w:t>加分政策项目，并在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凡未在报名系统中填写加分事项或未按招聘单位规定时间进行加分资格审查的，不予加分。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九</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32</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33</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4</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34</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教师岗位按照《广东省教师资格申请人员体格检查标准（2013年修订）》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35</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十</w:t>
      </w:r>
      <w:r>
        <w:rPr>
          <w:rFonts w:hint="default" w:ascii="Times New Roman" w:hAnsi="Times New Roman" w:eastAsia="黑体" w:cs="Times New Roman"/>
          <w:b w:val="0"/>
          <w:bCs/>
          <w:color w:val="auto"/>
          <w:kern w:val="0"/>
          <w:sz w:val="32"/>
          <w:szCs w:val="32"/>
          <w:highlight w:val="none"/>
          <w:u w:val="none"/>
          <w:lang w:val="en-US" w:eastAsia="zh-CN"/>
        </w:rPr>
        <w:t>、关于考察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36</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37</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w:t>
      </w:r>
      <w:r>
        <w:rPr>
          <w:rFonts w:hint="default" w:ascii="Times New Roman" w:hAnsi="Times New Roman" w:eastAsia="黑体" w:cs="Times New Roman"/>
          <w:b w:val="0"/>
          <w:bCs/>
          <w:color w:val="auto"/>
          <w:kern w:val="0"/>
          <w:sz w:val="32"/>
          <w:szCs w:val="32"/>
          <w:highlight w:val="none"/>
          <w:u w:val="none"/>
          <w:lang w:val="en-US" w:eastAsia="zh-CN" w:bidi="ar-SA"/>
        </w:rPr>
        <w:t>广东省阳江市市直教育事业单位</w:t>
      </w:r>
      <w:r>
        <w:rPr>
          <w:rFonts w:hint="eastAsia" w:ascii="Times New Roman" w:hAnsi="Times New Roman" w:eastAsia="黑体" w:cs="Times New Roman"/>
          <w:b w:val="0"/>
          <w:bCs/>
          <w:color w:val="auto"/>
          <w:kern w:val="0"/>
          <w:sz w:val="32"/>
          <w:szCs w:val="32"/>
          <w:highlight w:val="none"/>
          <w:u w:val="none"/>
          <w:lang w:val="en-US" w:eastAsia="zh-CN" w:bidi="ar-SA"/>
        </w:rPr>
        <w:t>2024年度</w:t>
      </w:r>
      <w:r>
        <w:rPr>
          <w:rFonts w:hint="default" w:ascii="Times New Roman" w:hAnsi="Times New Roman" w:eastAsia="黑体" w:cs="Times New Roman"/>
          <w:b w:val="0"/>
          <w:bCs/>
          <w:color w:val="auto"/>
          <w:kern w:val="0"/>
          <w:sz w:val="32"/>
          <w:szCs w:val="32"/>
          <w:highlight w:val="none"/>
          <w:u w:val="none"/>
          <w:lang w:val="en-US" w:eastAsia="zh-CN" w:bidi="ar-SA"/>
        </w:rPr>
        <w:t>公开招聘高校毕业生。</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kZTViMDA4OWM1Yjk0NDEwMDNmZjFhN2Y3ZmI3YmEifQ=="/>
  </w:docVars>
  <w:rsids>
    <w:rsidRoot w:val="1B043659"/>
    <w:rsid w:val="00316629"/>
    <w:rsid w:val="03366079"/>
    <w:rsid w:val="059D6095"/>
    <w:rsid w:val="0F545D35"/>
    <w:rsid w:val="0F7E2D06"/>
    <w:rsid w:val="10B92932"/>
    <w:rsid w:val="114F6DFF"/>
    <w:rsid w:val="12D77CF6"/>
    <w:rsid w:val="132D40B4"/>
    <w:rsid w:val="171942F2"/>
    <w:rsid w:val="1A0C2EC9"/>
    <w:rsid w:val="1A2F6AE9"/>
    <w:rsid w:val="1B043659"/>
    <w:rsid w:val="1C856F63"/>
    <w:rsid w:val="1CC154CD"/>
    <w:rsid w:val="1D097731"/>
    <w:rsid w:val="1E93142F"/>
    <w:rsid w:val="2293511F"/>
    <w:rsid w:val="24296BE1"/>
    <w:rsid w:val="252325D5"/>
    <w:rsid w:val="2F4D845B"/>
    <w:rsid w:val="308047E6"/>
    <w:rsid w:val="34672309"/>
    <w:rsid w:val="34D23312"/>
    <w:rsid w:val="34EF7849"/>
    <w:rsid w:val="359A1A73"/>
    <w:rsid w:val="36AE0B9B"/>
    <w:rsid w:val="3CF121A0"/>
    <w:rsid w:val="41CA545D"/>
    <w:rsid w:val="43BC0C6F"/>
    <w:rsid w:val="47F83796"/>
    <w:rsid w:val="48BD3312"/>
    <w:rsid w:val="491D2AA5"/>
    <w:rsid w:val="4BCF9E93"/>
    <w:rsid w:val="4D6A7C6C"/>
    <w:rsid w:val="4DD260B5"/>
    <w:rsid w:val="4F2F65F9"/>
    <w:rsid w:val="51277D9F"/>
    <w:rsid w:val="52681379"/>
    <w:rsid w:val="53126132"/>
    <w:rsid w:val="537A6519"/>
    <w:rsid w:val="53CB63EB"/>
    <w:rsid w:val="5551500A"/>
    <w:rsid w:val="575C38BC"/>
    <w:rsid w:val="58B75227"/>
    <w:rsid w:val="5FFF1BA0"/>
    <w:rsid w:val="60632CA1"/>
    <w:rsid w:val="62CC5007"/>
    <w:rsid w:val="67FC21AB"/>
    <w:rsid w:val="69896D58"/>
    <w:rsid w:val="69F34918"/>
    <w:rsid w:val="6BED213F"/>
    <w:rsid w:val="6EB531BB"/>
    <w:rsid w:val="71E869BB"/>
    <w:rsid w:val="72AB5FFE"/>
    <w:rsid w:val="778878D2"/>
    <w:rsid w:val="780627F5"/>
    <w:rsid w:val="7BF36445"/>
    <w:rsid w:val="7CC7276C"/>
    <w:rsid w:val="7ED05A69"/>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1</Pages>
  <Words>0</Words>
  <Characters>0</Characters>
  <Lines>0</Lines>
  <Paragraphs>0</Paragraphs>
  <TotalTime>169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娇子</cp:lastModifiedBy>
  <cp:lastPrinted>2024-01-17T08:41:41Z</cp:lastPrinted>
  <dcterms:modified xsi:type="dcterms:W3CDTF">2024-01-17T09:42:25Z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6F8DC2FC481D4A9CB8FB83B004CBB03F_13</vt:lpwstr>
  </property>
</Properties>
</file>