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bidi="ar"/>
        </w:rPr>
        <w:t>绵阳经济技术开发区公开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eastAsia="zh-CN" w:bidi="ar"/>
        </w:rPr>
        <w:t>招聘编外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bidi="ar"/>
        </w:rPr>
        <w:t>教师岗位需求一览表</w:t>
      </w:r>
      <w:bookmarkEnd w:id="0"/>
    </w:p>
    <w:tbl>
      <w:tblPr>
        <w:tblStyle w:val="5"/>
        <w:tblpPr w:leftFromText="180" w:rightFromText="180" w:vertAnchor="text" w:horzAnchor="page" w:tblpX="1536" w:tblpY="131"/>
        <w:tblOverlap w:val="never"/>
        <w:tblW w:w="13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948"/>
        <w:gridCol w:w="1866"/>
        <w:gridCol w:w="1384"/>
        <w:gridCol w:w="5243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招聘学校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岗位名称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（名）</w:t>
            </w:r>
          </w:p>
        </w:tc>
        <w:tc>
          <w:tcPr>
            <w:tcW w:w="5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富临实验小学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1.35周岁及以下（1988年2月26日以后出生）；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2.普通高等教育本科及以上并取得学历相应学位；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取得相应学科小学及以上教师资格证。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第十一中学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生物教师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1.35周岁及以下（1988年2月26日以后出生）；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2.普通高等教育本科及以上并取得学历相应学位；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.取得相应学科初中及以上教师资格证。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8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  计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1531" w:right="2098" w:bottom="1531" w:left="1984" w:header="851" w:footer="1587" w:gutter="0"/>
          <w:cols w:space="0" w:num="1"/>
          <w:rtlGutter w:val="0"/>
          <w:docGrid w:type="lines" w:linePitch="315" w:charSpace="0"/>
        </w:sectPr>
      </w:pPr>
    </w:p>
    <w:p/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7F1762-A3B8-4954-890A-3C4D6E8A7CD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3E6B320-725F-40B1-A838-054D6AD92E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5EB641-5332-43D4-8223-F6C96C130B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150D00C2"/>
    <w:rsid w:val="150D00C2"/>
    <w:rsid w:val="3C4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2024-02-26T05:41:00Z</dcterms:created>
  <dc:creator>ice1406534195</dc:creator>
  <cp:lastModifiedBy>ice1406534195</cp:lastModifiedBy>
  <dcterms:modified xsi:type="dcterms:W3CDTF">2024-02-26T05:43:32Z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4AEDAA6B9E7640E6A8DCD264B69B2D2E_11</vt:lpwstr>
  </property>
</Properties>
</file>