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_GBK" w:hAnsi="方正小标宋_GBK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方正小标宋_GBK" w:hAnsi="方正小标宋_GBK"/>
          <w:b/>
          <w:bCs/>
          <w:sz w:val="28"/>
          <w:szCs w:val="28"/>
          <w:lang w:eastAsia="zh-CN"/>
        </w:rPr>
        <w:t>附件</w:t>
      </w:r>
      <w:r>
        <w:rPr>
          <w:rFonts w:hint="eastAsia" w:ascii="方正小标宋_GBK" w:hAnsi="方正小标宋_GBK"/>
          <w:b/>
          <w:bCs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新宋体" w:eastAsia="新宋体"/>
          <w:sz w:val="24"/>
        </w:rPr>
      </w:pPr>
      <w:r>
        <w:rPr>
          <w:rFonts w:ascii="方正小标宋_GBK" w:hAnsi="方正小标宋_GBK"/>
          <w:b/>
          <w:bCs/>
          <w:sz w:val="36"/>
          <w:szCs w:val="36"/>
        </w:rPr>
        <w:t>新昌县澄潭中学第二次校园公开招聘报名表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应聘岗位：   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598"/>
        <w:gridCol w:w="281"/>
        <w:gridCol w:w="463"/>
        <w:gridCol w:w="999"/>
        <w:gridCol w:w="354"/>
        <w:gridCol w:w="1174"/>
        <w:gridCol w:w="1518"/>
        <w:gridCol w:w="18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名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0" w:name="_GoBack"/>
            <w:bookmarkEnd w:id="0"/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照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符合应聘何类条件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sz w:val="24"/>
              </w:rPr>
              <w:t>生源地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现就读学校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专   业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教师资格种类及学科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家庭电话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16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详细通讯地址</w:t>
            </w:r>
          </w:p>
        </w:tc>
        <w:tc>
          <w:tcPr>
            <w:tcW w:w="4570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手机号码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1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457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学习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简历</w:t>
            </w:r>
          </w:p>
        </w:tc>
        <w:tc>
          <w:tcPr>
            <w:tcW w:w="82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曾获校级及以上荣誉</w:t>
            </w:r>
          </w:p>
        </w:tc>
        <w:tc>
          <w:tcPr>
            <w:tcW w:w="82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宋体"/>
              </w:rPr>
            </w:pPr>
            <w:r>
              <w:rPr>
                <w:rFonts w:hint="eastAsia" w:ascii="宋体"/>
              </w:rPr>
              <w:t>资格</w:t>
            </w:r>
          </w:p>
          <w:p>
            <w:pPr>
              <w:pStyle w:val="2"/>
              <w:rPr>
                <w:rFonts w:hint="eastAsia" w:ascii="宋体"/>
              </w:rPr>
            </w:pPr>
            <w:r>
              <w:rPr>
                <w:rFonts w:hint="eastAsia" w:ascii="宋体"/>
              </w:rPr>
              <w:t>审查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意见</w:t>
            </w:r>
          </w:p>
        </w:tc>
        <w:tc>
          <w:tcPr>
            <w:tcW w:w="82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ind w:firstLine="3240" w:firstLineChars="135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审核人签名：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 年   月   日</w:t>
            </w:r>
          </w:p>
        </w:tc>
      </w:tr>
    </w:tbl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1.报名以现场报名为准。只发电子版或投递简历没有现场报名的视作无效。</w:t>
      </w:r>
    </w:p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2.填写信息和提交材料应真实、准确、有效，发现有不实或弄虚作假现象，则取消资格</w:t>
      </w:r>
    </w:p>
    <w:p>
      <w:pPr>
        <w:ind w:firstLine="6000" w:firstLineChars="25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报名人员签字：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OTFkZjJhN2Y3YzFhNGQzZTUxOGRiNjY2OGI1YmIifQ=="/>
  </w:docVars>
  <w:rsids>
    <w:rsidRoot w:val="53EC4E8D"/>
    <w:rsid w:val="53EC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2024-03-07T01:58:00Z</dcterms:created>
  <dc:creator>西出阳关</dc:creator>
  <cp:lastModifiedBy>西出阳关</cp:lastModifiedBy>
  <dcterms:modified xsi:type="dcterms:W3CDTF">2024-03-07T01:59:12Z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65B79FB25687441EBAD3C9ACB4EB91A8_11</vt:lpwstr>
  </property>
</Properties>
</file>