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附件1: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专场）</w:t>
      </w:r>
    </w:p>
    <w:tbl>
      <w:tblPr>
        <w:tblStyle w:val="2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如：高中语文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是否省</w:t>
            </w:r>
            <w:r>
              <w:rPr>
                <w:rFonts w:hint="eastAsia"/>
                <w:color w:val="auto"/>
                <w:lang w:val="en-US" w:eastAsia="zh-CN"/>
              </w:rPr>
              <w:t>属</w:t>
            </w:r>
            <w:r>
              <w:rPr>
                <w:rFonts w:hint="eastAsia"/>
                <w:color w:val="auto"/>
              </w:rPr>
              <w:t>重点建设高校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是否双一流院校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1CB9191D"/>
    <w:rsid w:val="580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2023-11-23T06:16:00Z</dcterms:created>
  <dc:creator>Lucy</dc:creator>
  <cp:lastModifiedBy>王欣以</cp:lastModifiedBy>
  <dcterms:modified xsi:type="dcterms:W3CDTF">2024-03-05T04:46:39Z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EFFBCEA57037436C82E25B2C2ACA2913_11</vt:lpwstr>
  </property>
</Properties>
</file>