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560" w:lineRule="exact"/>
        <w:jc w:val="left"/>
        <w:rPr>
          <w:rFonts w:hint="default" w:ascii="Times New Roman" w:hAnsi="Times New Roman" w:eastAsia="黑体" w:cs="Times New Roman"/>
          <w:b w:val="0"/>
          <w:bCs/>
          <w:color w:val="auto"/>
          <w:sz w:val="32"/>
          <w:szCs w:val="32"/>
          <w:highlight w:val="none"/>
          <w:shd w:val="clear" w:color="auto" w:fill="FFFFFF"/>
          <w:lang w:val="en-US" w:eastAsia="zh-CN"/>
        </w:rPr>
      </w:pPr>
      <w:r>
        <w:rPr>
          <w:rFonts w:hint="default" w:ascii="Times New Roman" w:hAnsi="Times New Roman" w:eastAsia="黑体" w:cs="Times New Roman"/>
          <w:b w:val="0"/>
          <w:bCs/>
          <w:color w:val="auto"/>
          <w:sz w:val="32"/>
          <w:szCs w:val="32"/>
          <w:highlight w:val="none"/>
          <w:shd w:val="clear" w:color="auto" w:fill="FFFFFF"/>
          <w:lang w:eastAsia="zh-CN"/>
        </w:rPr>
        <w:t>附件</w:t>
      </w:r>
      <w:r>
        <w:rPr>
          <w:rFonts w:hint="default" w:ascii="Times New Roman" w:hAnsi="Times New Roman" w:eastAsia="黑体" w:cs="Times New Roman"/>
          <w:b w:val="0"/>
          <w:bCs/>
          <w:color w:val="auto"/>
          <w:sz w:val="32"/>
          <w:szCs w:val="32"/>
          <w:highlight w:val="none"/>
          <w:shd w:val="clear" w:color="auto" w:fill="FFFFFF"/>
          <w:lang w:val="en-US" w:eastAsia="zh-CN"/>
        </w:rPr>
        <w:t>6</w:t>
      </w:r>
    </w:p>
    <w:p>
      <w:pPr>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highlight w:val="none"/>
          <w:shd w:val="clear" w:color="auto" w:fill="FFFFFF"/>
        </w:rPr>
        <w:t>2024年</w:t>
      </w:r>
      <w:r>
        <w:rPr>
          <w:rFonts w:hint="default" w:ascii="Times New Roman" w:hAnsi="Times New Roman" w:eastAsia="方正小标宋简体" w:cs="Times New Roman"/>
          <w:b w:val="0"/>
          <w:bCs/>
          <w:color w:val="auto"/>
          <w:sz w:val="44"/>
          <w:szCs w:val="44"/>
        </w:rPr>
        <w:t>宁洱县教育体育系统事业单位</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b/>
          <w:bCs w:val="0"/>
          <w:color w:val="auto"/>
          <w:sz w:val="44"/>
          <w:szCs w:val="44"/>
          <w:highlight w:val="none"/>
          <w:lang w:eastAsia="zh-CN"/>
        </w:rPr>
      </w:pPr>
      <w:r>
        <w:rPr>
          <w:rFonts w:hint="default" w:ascii="Times New Roman" w:hAnsi="Times New Roman" w:eastAsia="方正小标宋简体" w:cs="Times New Roman"/>
          <w:b w:val="0"/>
          <w:bCs/>
          <w:color w:val="auto"/>
          <w:sz w:val="44"/>
          <w:szCs w:val="44"/>
        </w:rPr>
        <w:t>急需紧缺人才</w:t>
      </w:r>
      <w:r>
        <w:rPr>
          <w:rFonts w:hint="default" w:ascii="Times New Roman" w:hAnsi="Times New Roman" w:eastAsia="方正小标宋简体" w:cs="Times New Roman"/>
          <w:b w:val="0"/>
          <w:bCs/>
          <w:color w:val="auto"/>
          <w:sz w:val="44"/>
          <w:szCs w:val="44"/>
          <w:highlight w:val="none"/>
          <w:lang w:eastAsia="zh-CN"/>
        </w:rPr>
        <w:t>第三轮</w:t>
      </w:r>
      <w:r>
        <w:rPr>
          <w:rFonts w:hint="default" w:ascii="Times New Roman" w:hAnsi="Times New Roman" w:eastAsia="方正小标宋简体" w:cs="Times New Roman"/>
          <w:b w:val="0"/>
          <w:bCs/>
          <w:color w:val="auto"/>
          <w:sz w:val="44"/>
          <w:szCs w:val="44"/>
        </w:rPr>
        <w:t>招聘</w:t>
      </w:r>
      <w:r>
        <w:rPr>
          <w:rFonts w:hint="default" w:ascii="Times New Roman" w:hAnsi="Times New Roman" w:eastAsia="方正小标宋简体" w:cs="Times New Roman"/>
          <w:b w:val="0"/>
          <w:bCs/>
          <w:color w:val="auto"/>
          <w:sz w:val="44"/>
          <w:szCs w:val="44"/>
          <w:highlight w:val="none"/>
          <w:shd w:val="clear" w:color="auto" w:fill="FFFFFF"/>
          <w:lang w:eastAsia="zh-CN"/>
        </w:rPr>
        <w:t>面试注意事项</w:t>
      </w:r>
    </w:p>
    <w:p>
      <w:pPr>
        <w:pStyle w:val="10"/>
        <w:shd w:val="clear" w:color="auto" w:fill="FFFFFF"/>
        <w:spacing w:beforeAutospacing="0" w:afterAutospacing="0" w:line="560" w:lineRule="exact"/>
        <w:ind w:firstLine="480"/>
        <w:rPr>
          <w:rFonts w:hint="default" w:ascii="Times New Roman" w:hAnsi="Times New Roman" w:eastAsia="仿宋_GB2312" w:cs="Times New Roman"/>
          <w:color w:val="auto"/>
          <w:sz w:val="32"/>
          <w:szCs w:val="32"/>
          <w:highlight w:val="none"/>
          <w:shd w:val="clear" w:color="auto" w:fill="FFFFFF"/>
        </w:rPr>
      </w:pPr>
    </w:p>
    <w:p>
      <w:pPr>
        <w:pStyle w:val="10"/>
        <w:shd w:val="clear" w:color="auto" w:fill="FFFFFF"/>
        <w:spacing w:beforeAutospacing="0" w:afterAutospacing="0" w:line="560" w:lineRule="exact"/>
        <w:ind w:firstLine="645"/>
        <w:rPr>
          <w:rFonts w:hint="default" w:ascii="Times New Roman" w:hAnsi="Times New Roman" w:eastAsia="黑体" w:cs="Times New Roman"/>
          <w:color w:val="auto"/>
          <w:sz w:val="32"/>
          <w:szCs w:val="32"/>
          <w:highlight w:val="none"/>
          <w:shd w:val="clear" w:color="auto" w:fill="FFFFFF"/>
          <w:lang w:val="en-US" w:eastAsia="zh-CN"/>
        </w:rPr>
      </w:pPr>
      <w:r>
        <w:rPr>
          <w:rFonts w:hint="default" w:ascii="Times New Roman" w:hAnsi="Times New Roman" w:eastAsia="黑体" w:cs="Times New Roman"/>
          <w:color w:val="auto"/>
          <w:sz w:val="32"/>
          <w:szCs w:val="32"/>
          <w:highlight w:val="none"/>
          <w:shd w:val="clear" w:color="auto" w:fill="FFFFFF"/>
          <w:lang w:val="en-US" w:eastAsia="zh-CN"/>
        </w:rPr>
        <w:t>一、面试内容</w:t>
      </w:r>
    </w:p>
    <w:p>
      <w:pPr>
        <w:spacing w:line="540" w:lineRule="exact"/>
        <w:ind w:firstLine="640" w:firstLineChars="200"/>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面试题目从教材或题库中抽取一课、一段、一章、一节、一项等作为面试题目。面试主要围绕教学内容、教学方法、教学过程、教学基本功、教学特色、举止仪表、综合专业知识等方面进行测评。</w:t>
      </w:r>
    </w:p>
    <w:p>
      <w:pPr>
        <w:pStyle w:val="10"/>
        <w:shd w:val="clear" w:color="auto" w:fill="FFFFFF"/>
        <w:spacing w:beforeAutospacing="0" w:afterAutospacing="0" w:line="560" w:lineRule="exact"/>
        <w:ind w:firstLine="645"/>
        <w:rPr>
          <w:rFonts w:hint="default" w:ascii="Times New Roman" w:hAnsi="Times New Roman" w:eastAsia="黑体" w:cs="Times New Roman"/>
          <w:color w:val="auto"/>
          <w:sz w:val="32"/>
          <w:szCs w:val="32"/>
          <w:highlight w:val="none"/>
          <w:shd w:val="clear" w:color="auto" w:fill="FFFFFF"/>
          <w:lang w:val="en-US" w:eastAsia="zh-CN"/>
        </w:rPr>
      </w:pPr>
      <w:r>
        <w:rPr>
          <w:rFonts w:hint="default" w:ascii="Times New Roman" w:hAnsi="Times New Roman" w:eastAsia="黑体" w:cs="Times New Roman"/>
          <w:color w:val="auto"/>
          <w:sz w:val="32"/>
          <w:szCs w:val="32"/>
          <w:highlight w:val="none"/>
          <w:shd w:val="clear" w:color="auto" w:fill="FFFFFF"/>
          <w:lang w:val="en-US" w:eastAsia="zh-CN"/>
        </w:rPr>
        <w:t>二、面试流程</w:t>
      </w:r>
    </w:p>
    <w:p>
      <w:pPr>
        <w:spacing w:line="560" w:lineRule="exact"/>
        <w:ind w:firstLine="707" w:firstLineChars="221"/>
        <w:rPr>
          <w:rFonts w:hint="default" w:ascii="Times New Roman" w:hAnsi="Times New Roman" w:eastAsia="楷体_GB2312" w:cs="Times New Roman"/>
          <w:bCs/>
          <w:color w:val="auto"/>
          <w:sz w:val="32"/>
          <w:szCs w:val="32"/>
          <w:highlight w:val="none"/>
        </w:rPr>
      </w:pPr>
      <w:r>
        <w:rPr>
          <w:rFonts w:hint="default" w:ascii="Times New Roman" w:hAnsi="Times New Roman" w:eastAsia="楷体_GB2312" w:cs="Times New Roman"/>
          <w:color w:val="auto"/>
          <w:sz w:val="32"/>
          <w:szCs w:val="32"/>
          <w:lang w:eastAsia="zh-CN"/>
        </w:rPr>
        <w:t>（一）</w:t>
      </w:r>
      <w:r>
        <w:rPr>
          <w:rFonts w:hint="default" w:ascii="Times New Roman" w:hAnsi="Times New Roman" w:eastAsia="楷体_GB2312" w:cs="Times New Roman"/>
          <w:bCs/>
          <w:color w:val="auto"/>
          <w:sz w:val="32"/>
          <w:szCs w:val="32"/>
          <w:highlight w:val="none"/>
        </w:rPr>
        <w:t>面试考生</w:t>
      </w:r>
    </w:p>
    <w:p>
      <w:pPr>
        <w:spacing w:line="560" w:lineRule="exact"/>
        <w:ind w:firstLine="707" w:firstLineChars="22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参加当天面试的全部考生</w:t>
      </w:r>
      <w:r>
        <w:rPr>
          <w:rFonts w:hint="default" w:ascii="Times New Roman" w:hAnsi="Times New Roman" w:eastAsia="仿宋_GB2312" w:cs="Times New Roman"/>
          <w:bCs/>
          <w:color w:val="auto"/>
          <w:sz w:val="32"/>
          <w:szCs w:val="32"/>
          <w:highlight w:val="none"/>
        </w:rPr>
        <w:t>按照面试组织实施单位规定的时间</w:t>
      </w:r>
      <w:r>
        <w:rPr>
          <w:rFonts w:hint="default" w:ascii="Times New Roman" w:hAnsi="Times New Roman" w:eastAsia="仿宋_GB2312" w:cs="Times New Roman"/>
          <w:color w:val="auto"/>
          <w:sz w:val="32"/>
          <w:szCs w:val="32"/>
          <w:highlight w:val="none"/>
        </w:rPr>
        <w:t>凭本人有效期内身份证，</w:t>
      </w:r>
      <w:r>
        <w:rPr>
          <w:rFonts w:hint="default" w:ascii="Times New Roman" w:hAnsi="Times New Roman" w:eastAsia="仿宋_GB2312" w:cs="Times New Roman"/>
          <w:bCs/>
          <w:color w:val="auto"/>
          <w:sz w:val="32"/>
          <w:szCs w:val="32"/>
          <w:highlight w:val="none"/>
        </w:rPr>
        <w:t>通过安全检查准时进入到候考室</w:t>
      </w:r>
      <w:r>
        <w:rPr>
          <w:rFonts w:hint="default" w:ascii="Times New Roman" w:hAnsi="Times New Roman" w:eastAsia="仿宋_GB2312" w:cs="Times New Roman"/>
          <w:color w:val="auto"/>
          <w:sz w:val="32"/>
          <w:szCs w:val="32"/>
          <w:highlight w:val="none"/>
        </w:rPr>
        <w:t>抽取面试顺序号</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将抽取的面试</w:t>
      </w:r>
      <w:r>
        <w:rPr>
          <w:rFonts w:hint="default" w:ascii="Times New Roman" w:hAnsi="Times New Roman" w:eastAsia="仿宋_GB2312" w:cs="Times New Roman"/>
          <w:color w:val="auto"/>
          <w:sz w:val="32"/>
          <w:szCs w:val="32"/>
          <w:highlight w:val="none"/>
          <w:lang w:eastAsia="zh-CN"/>
        </w:rPr>
        <w:t>顺序</w:t>
      </w:r>
      <w:r>
        <w:rPr>
          <w:rFonts w:hint="default" w:ascii="Times New Roman" w:hAnsi="Times New Roman" w:eastAsia="仿宋_GB2312" w:cs="Times New Roman"/>
          <w:color w:val="auto"/>
          <w:sz w:val="32"/>
          <w:szCs w:val="32"/>
          <w:highlight w:val="none"/>
        </w:rPr>
        <w:t>号等内容填入抽签表相应位置并签名。考生抽签结束后，在候考室等候面试。</w:t>
      </w:r>
    </w:p>
    <w:p>
      <w:pPr>
        <w:spacing w:line="560" w:lineRule="exact"/>
        <w:ind w:firstLine="707" w:firstLineChars="221"/>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（二）考场面试</w:t>
      </w:r>
      <w:r>
        <w:rPr>
          <w:rFonts w:hint="default" w:ascii="Times New Roman" w:hAnsi="Times New Roman" w:eastAsia="楷体_GB2312" w:cs="Times New Roman"/>
          <w:color w:val="auto"/>
          <w:sz w:val="32"/>
          <w:szCs w:val="32"/>
          <w:lang w:val="en-US" w:eastAsia="zh-CN"/>
        </w:rPr>
        <w:t xml:space="preserve"> </w:t>
      </w:r>
    </w:p>
    <w:p>
      <w:pPr>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每个考场每次引导1名考生进场面试，每名考生面试时间20分钟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第一阶段是教学讲授阶段。考生进行教学讲授，时间15分钟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第二阶段是知识问答阶段。考生进行知识问答，时间5分钟。</w:t>
      </w:r>
    </w:p>
    <w:p>
      <w:pPr>
        <w:spacing w:line="560" w:lineRule="exact"/>
        <w:ind w:firstLine="707" w:firstLineChars="221"/>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（三）考场事项</w:t>
      </w:r>
      <w:r>
        <w:rPr>
          <w:rFonts w:hint="default" w:ascii="Times New Roman" w:hAnsi="Times New Roman" w:eastAsia="楷体_GB2312" w:cs="Times New Roman"/>
          <w:color w:val="auto"/>
          <w:sz w:val="32"/>
          <w:szCs w:val="32"/>
          <w:lang w:val="en-US" w:eastAsia="zh-CN"/>
        </w:rPr>
        <w:t xml:space="preserve"> </w:t>
      </w:r>
    </w:p>
    <w:p>
      <w:pPr>
        <w:spacing w:line="56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本场面试开始前，如果考生对面试程序还有不理解的，可以提问，发言开始后，不得再提问。</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面试提前结束界定为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考生</w:t>
      </w:r>
      <w:bookmarkStart w:id="0" w:name="_GoBack"/>
      <w:bookmarkEnd w:id="0"/>
      <w:r>
        <w:rPr>
          <w:rFonts w:hint="default" w:ascii="Times New Roman" w:hAnsi="Times New Roman" w:eastAsia="仿宋_GB2312" w:cs="Times New Roman"/>
          <w:color w:val="auto"/>
          <w:sz w:val="32"/>
          <w:szCs w:val="32"/>
          <w:highlight w:val="none"/>
        </w:rPr>
        <w:t>主动提出面试提前结束。</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面试提前结束，主考官可安排下一场（轮）面试提前开始。</w:t>
      </w:r>
    </w:p>
    <w:p>
      <w:pPr>
        <w:pStyle w:val="10"/>
        <w:shd w:val="clear" w:color="auto" w:fill="FFFFFF"/>
        <w:spacing w:beforeAutospacing="0" w:afterAutospacing="0" w:line="560" w:lineRule="exact"/>
        <w:ind w:firstLine="645"/>
        <w:rPr>
          <w:rFonts w:hint="default" w:ascii="Times New Roman" w:hAnsi="Times New Roman" w:eastAsia="黑体" w:cs="Times New Roman"/>
          <w:color w:val="auto"/>
          <w:sz w:val="32"/>
          <w:szCs w:val="32"/>
          <w:highlight w:val="none"/>
          <w:shd w:val="clear" w:color="auto" w:fill="FFFFFF"/>
          <w:lang w:val="en-US" w:eastAsia="zh-CN"/>
        </w:rPr>
      </w:pPr>
      <w:r>
        <w:rPr>
          <w:rFonts w:hint="default" w:ascii="Times New Roman" w:hAnsi="Times New Roman" w:eastAsia="黑体" w:cs="Times New Roman"/>
          <w:color w:val="auto"/>
          <w:sz w:val="32"/>
          <w:szCs w:val="32"/>
          <w:highlight w:val="none"/>
          <w:shd w:val="clear" w:color="auto" w:fill="FFFFFF"/>
          <w:lang w:val="en-US" w:eastAsia="zh-CN"/>
        </w:rPr>
        <w:t>三、面试成绩计算</w:t>
      </w:r>
    </w:p>
    <w:p>
      <w:pPr>
        <w:spacing w:line="540" w:lineRule="exact"/>
        <w:ind w:firstLine="640" w:firstLineChars="200"/>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面试总分100分，每个要素去掉一个最高分和一个最低分后取平均值乘以权重除以10计算出每个要素得分（四舍五入保留两位小数），各要素得分相加后计算出面试成绩，成绩经监督人员等相关人员签字确认后生效。</w:t>
      </w:r>
    </w:p>
    <w:p>
      <w:pPr>
        <w:spacing w:line="540" w:lineRule="exact"/>
        <w:ind w:firstLine="640" w:firstLineChars="200"/>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面试成绩现场公布。全部面试工作结束后，面试成绩、岗位排名等信息将在宁洱县人民政府网（http://www.ne.gov.cn/）进行公告。</w:t>
      </w:r>
    </w:p>
    <w:p>
      <w:pPr>
        <w:spacing w:line="540" w:lineRule="exact"/>
        <w:ind w:firstLine="640" w:firstLineChars="200"/>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实际到场参加面试人数与招聘人数比例达到3:1，面试成绩最低合格分数线为70分，低于3:1，面试成绩最低合格分数线为80分，面试成绩未达最低合格分数线的，不得进入面试后续招聘程序。在面试成绩合格分数线人员中，根据岗位面试成绩从高到低的顺序，</w:t>
      </w:r>
      <w:r>
        <w:rPr>
          <w:rFonts w:hint="default" w:ascii="Times New Roman" w:hAnsi="Times New Roman" w:eastAsia="仿宋_GB2312" w:cs="Times New Roman"/>
          <w:strike w:val="0"/>
          <w:dstrike w:val="0"/>
          <w:color w:val="auto"/>
          <w:sz w:val="32"/>
          <w:szCs w:val="32"/>
          <w:highlight w:val="none"/>
          <w:shd w:val="clear" w:color="auto" w:fill="FFFFFF"/>
          <w:lang w:bidi="ar"/>
        </w:rPr>
        <w:t>按照招聘人数与进入面试后续招聘程序人数1:1的比例确定参加面试后续招聘程序人员。</w:t>
      </w:r>
    </w:p>
    <w:p>
      <w:pPr>
        <w:spacing w:line="540" w:lineRule="exact"/>
        <w:ind w:firstLine="640" w:firstLineChars="200"/>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同一岗位进入面试后续招聘程序人员最后一名如出现面试成绩相同，按下列方式确定进入面试后续招聘程序人员：一是教育部直属6所师范院校本科及以上学历毕业生和其它院校硕士及以上研究生学历毕业生在同等条件下优先聘用；二是仍无法确定，则采取面试成绩相同人员加试一场的方式进行，并以加试面试成绩确定排名先后，加试后仅采用“排名先后”这项信息，其余各项信息仍以首次面试信息为准。</w:t>
      </w:r>
    </w:p>
    <w:p>
      <w:pPr>
        <w:pStyle w:val="10"/>
        <w:shd w:val="clear" w:color="auto" w:fill="FFFFFF"/>
        <w:spacing w:beforeAutospacing="0" w:afterAutospacing="0" w:line="560" w:lineRule="exact"/>
        <w:ind w:firstLine="645"/>
        <w:rPr>
          <w:rFonts w:hint="default" w:ascii="Times New Roman" w:hAnsi="Times New Roman" w:eastAsia="黑体" w:cs="Times New Roman"/>
          <w:color w:val="auto"/>
          <w:sz w:val="32"/>
          <w:szCs w:val="32"/>
          <w:highlight w:val="none"/>
          <w:shd w:val="clear" w:color="auto" w:fill="FFFFFF"/>
          <w:lang w:eastAsia="zh-CN"/>
        </w:rPr>
      </w:pPr>
      <w:r>
        <w:rPr>
          <w:rFonts w:hint="default" w:ascii="Times New Roman" w:hAnsi="Times New Roman" w:eastAsia="黑体" w:cs="Times New Roman"/>
          <w:color w:val="auto"/>
          <w:sz w:val="32"/>
          <w:szCs w:val="32"/>
          <w:highlight w:val="none"/>
          <w:shd w:val="clear" w:color="auto" w:fill="FFFFFF"/>
          <w:lang w:eastAsia="zh-CN"/>
        </w:rPr>
        <w:t>四、有关事项</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一</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面试顺序号是考生的唯一标识，考生不得穿着有行业特征的制式服装参加面试，考生不得以任何方式向考官透露本人及父母姓名、工作单位等能够识别考生个人身份的信息，否则，考官将按规定酌情扣分。</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二</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临时缺考或不按时到场参加面试人员界定为:当天上午或者下午，如已有面试考生被引导出候考室，此时仍未到达侯考室的考生，视为自动弃权，取消面试资格，按规定予以处理。</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三</w:t>
      </w:r>
      <w:r>
        <w:rPr>
          <w:rFonts w:hint="default" w:ascii="Times New Roman" w:hAnsi="Times New Roman" w:eastAsia="仿宋_GB2312" w:cs="Times New Roman"/>
          <w:color w:val="auto"/>
          <w:sz w:val="32"/>
          <w:szCs w:val="32"/>
          <w:highlight w:val="none"/>
          <w:shd w:val="clear" w:color="auto" w:fill="FFFFFF"/>
          <w:lang w:eastAsia="zh-CN"/>
        </w:rPr>
        <w:t>）考生</w:t>
      </w:r>
      <w:r>
        <w:rPr>
          <w:rFonts w:hint="default" w:ascii="Times New Roman" w:hAnsi="Times New Roman" w:eastAsia="仿宋_GB2312" w:cs="Times New Roman"/>
          <w:color w:val="auto"/>
          <w:sz w:val="32"/>
          <w:szCs w:val="32"/>
          <w:highlight w:val="none"/>
          <w:shd w:val="clear" w:color="auto" w:fill="FFFFFF"/>
        </w:rPr>
        <w:t>在面试过程中须</w:t>
      </w:r>
      <w:r>
        <w:rPr>
          <w:rFonts w:hint="default" w:ascii="Times New Roman" w:hAnsi="Times New Roman" w:eastAsia="仿宋_GB2312" w:cs="Times New Roman"/>
          <w:color w:val="auto"/>
          <w:sz w:val="32"/>
          <w:szCs w:val="32"/>
          <w:highlight w:val="none"/>
          <w:shd w:val="clear" w:color="auto" w:fill="FFFFFF"/>
          <w:lang w:eastAsia="zh-CN"/>
        </w:rPr>
        <w:t>使用</w:t>
      </w:r>
      <w:r>
        <w:rPr>
          <w:rFonts w:hint="default" w:ascii="Times New Roman" w:hAnsi="Times New Roman" w:eastAsia="仿宋_GB2312" w:cs="Times New Roman"/>
          <w:color w:val="auto"/>
          <w:sz w:val="32"/>
          <w:szCs w:val="32"/>
          <w:highlight w:val="none"/>
          <w:shd w:val="clear" w:color="auto" w:fill="FFFFFF"/>
        </w:rPr>
        <w:t>普通话。</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shd w:val="clear" w:color="auto" w:fill="FFFFFF"/>
          <w:lang w:eastAsia="zh-CN"/>
        </w:rPr>
        <w:t>（四）</w:t>
      </w:r>
      <w:r>
        <w:rPr>
          <w:rFonts w:hint="default" w:ascii="Times New Roman" w:hAnsi="Times New Roman" w:eastAsia="仿宋_GB2312" w:cs="Times New Roman"/>
          <w:color w:val="auto"/>
          <w:sz w:val="32"/>
          <w:szCs w:val="32"/>
          <w:highlight w:val="none"/>
          <w:shd w:val="clear" w:color="auto" w:fill="FFFFFF"/>
        </w:rPr>
        <w:t>考生进入候考室、面试考场等面试场所，必须遵守纪律，服从管理，考生携带的通讯工具等各类物品按指定位置统一存放保管，待面试结束后再领取，领取后不得再进入面试场所,面试场所内不得吸烟，不得吵闹喧哗,不得擅自离开或随意出入，</w:t>
      </w:r>
      <w:r>
        <w:rPr>
          <w:rFonts w:hint="default" w:ascii="Times New Roman" w:hAnsi="Times New Roman" w:eastAsia="仿宋_GB2312" w:cs="Times New Roman"/>
          <w:color w:val="auto"/>
          <w:sz w:val="32"/>
          <w:szCs w:val="32"/>
          <w:highlight w:val="none"/>
        </w:rPr>
        <w:t>否则，按规定予以处理。</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（五）</w:t>
      </w:r>
      <w:r>
        <w:rPr>
          <w:rFonts w:hint="default" w:ascii="Times New Roman" w:hAnsi="Times New Roman" w:eastAsia="仿宋_GB2312" w:cs="Times New Roman"/>
          <w:color w:val="auto"/>
          <w:sz w:val="32"/>
          <w:szCs w:val="32"/>
          <w:highlight w:val="none"/>
        </w:rPr>
        <w:t>面试考官、监督人员、计时计分人员、引导人员之间以及与考生之间构成《事业单位人事管理回避规定》第六条规定回避关系的，考场内构成回避关系的非考生人员必须回避。</w:t>
      </w:r>
    </w:p>
    <w:p>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（六）</w:t>
      </w:r>
      <w:r>
        <w:rPr>
          <w:rFonts w:hint="default" w:ascii="Times New Roman" w:hAnsi="Times New Roman" w:eastAsia="仿宋_GB2312" w:cs="Times New Roman"/>
          <w:color w:val="auto"/>
          <w:sz w:val="32"/>
          <w:szCs w:val="32"/>
          <w:highlight w:val="none"/>
          <w:shd w:val="clear" w:color="auto" w:fill="FFFFFF"/>
        </w:rPr>
        <w:t>严格保密制度，参与面试的所有人员不得泄露面试有关内容</w:t>
      </w:r>
      <w:r>
        <w:rPr>
          <w:rFonts w:hint="default" w:ascii="Times New Roman" w:hAnsi="Times New Roman" w:eastAsia="仿宋_GB2312" w:cs="Times New Roman"/>
          <w:color w:val="auto"/>
          <w:sz w:val="32"/>
          <w:szCs w:val="32"/>
          <w:highlight w:val="none"/>
          <w:shd w:val="clear" w:color="auto" w:fill="FFFFFF"/>
          <w:lang w:eastAsia="zh-CN"/>
        </w:rPr>
        <w:t>。</w:t>
      </w:r>
    </w:p>
    <w:p>
      <w:pPr>
        <w:pStyle w:val="10"/>
        <w:shd w:val="clear" w:color="auto" w:fill="FFFFFF"/>
        <w:spacing w:beforeAutospacing="0" w:afterAutospacing="0" w:line="560" w:lineRule="exact"/>
        <w:ind w:firstLine="640" w:firstLineChars="200"/>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posOffset>5530850</wp:posOffset>
              </wp:positionH>
              <wp:positionV relativeFrom="paragraph">
                <wp:posOffset>-9525</wp:posOffset>
              </wp:positionV>
              <wp:extent cx="8572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57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5.5pt;margin-top:-0.75pt;height:144pt;width:6.75pt;mso-position-horizontal-relative:margin;z-index:251660288;mso-width-relative:page;mso-height-relative:page;" filled="f" stroked="f" coordsize="21600,21600" o:gfxdata="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qvE39kAAAAKAQAADwAA&#10;AAAAAAABACAAAAAiAAAAZHJzL2Rvd25yZXYueG1sUEsBAhQAFAAAAAgAh07iQPKMZtcVAgAABwQA&#10;AA4AAAAAAAAAAQAgAAAAKAEAAGRycy9lMm9Eb2MueG1sUEsFBgAAAAAGAAYAWQEAAK8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35000"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635000" cy="139560"/>
                      </a:xfrm>
                      <a:prstGeom prst="rect">
                        <a:avLst/>
                      </a:prstGeom>
                      <a:noFill/>
                      <a:ln w="6350" cap="flat" cmpd="sng">
                        <a:noFill/>
                        <a:prstDash val="solid"/>
                        <a:round/>
                      </a:ln>
                    </wps:spPr>
                    <wps:txbx>
                      <w:txbxContent>
                        <w:p>
                          <w:pPr>
                            <w:pStyle w:val="8"/>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p>
                          <w:pPr>
                            <w:pStyle w:val="8"/>
                          </w:pPr>
                        </w:p>
                      </w:txbxContent>
                    </wps:txbx>
                    <wps:bodyPr vert="horz" wrap="square" lIns="0" tIns="0" rIns="0" bIns="0" anchor="t" anchorCtr="0">
                      <a:spAutoFit/>
                    </wps:bodyPr>
                  </wps:wsp>
                </a:graphicData>
              </a:graphic>
            </wp:anchor>
          </w:drawing>
        </mc:Choice>
        <mc:Fallback>
          <w:pict>
            <v:rect id="文本框 1" o:spid="_x0000_s1026" o:spt="1" style="position:absolute;left:0pt;margin-top:0pt;height:11pt;width:50pt;mso-position-horizontal:outside;mso-position-horizontal-relative:margin;z-index:251659264;mso-width-relative:page;mso-height-relative:page;" filled="f" stroked="f" coordsize="21600,21600" o:gfxdata="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HMrzvTAAAABAEAAA8AAAAA&#10;AAAAAQAgAAAAIgAAAGRycy9kb3ducmV2LnhtbFBLAQIUABQAAAAIAIdO4kD28vpO4AEAAJwDAAAO&#10;AAAAAAAAAAEAIAAAACIBAABkcnMvZTJvRG9jLnhtbFBLBQYAAAAABgAGAFkBAAB0BQAAAAA=&#10;">
              <v:fill on="f" focussize="0,0"/>
              <v:stroke on="f" weight="0.5pt" joinstyle="round"/>
              <v:imagedata o:title=""/>
              <o:lock v:ext="edit" aspectratio="f"/>
              <v:textbox inset="0mm,0mm,0mm,0mm" style="mso-fit-shape-to-text:t;">
                <w:txbxContent>
                  <w:p>
                    <w:pPr>
                      <w:pStyle w:val="8"/>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p>
                    <w:pPr>
                      <w:pStyle w:val="8"/>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ODc0NmMyODRjNzZhZjYyNzI0N2M1M2U5MGEzMjdmODAifQ=="/>
  </w:docVars>
  <w:rsids>
    <w:rsidRoot w:val="00D54BD8"/>
    <w:rsid w:val="00006E9E"/>
    <w:rsid w:val="00011821"/>
    <w:rsid w:val="00022D89"/>
    <w:rsid w:val="00036812"/>
    <w:rsid w:val="00044B62"/>
    <w:rsid w:val="000A681D"/>
    <w:rsid w:val="000D048A"/>
    <w:rsid w:val="00102138"/>
    <w:rsid w:val="00110113"/>
    <w:rsid w:val="00120754"/>
    <w:rsid w:val="00146350"/>
    <w:rsid w:val="00175448"/>
    <w:rsid w:val="00180BCA"/>
    <w:rsid w:val="00182126"/>
    <w:rsid w:val="00197EBE"/>
    <w:rsid w:val="001F6D1C"/>
    <w:rsid w:val="00215AB4"/>
    <w:rsid w:val="002265C0"/>
    <w:rsid w:val="00247439"/>
    <w:rsid w:val="002A12B4"/>
    <w:rsid w:val="002A70AE"/>
    <w:rsid w:val="002B3E40"/>
    <w:rsid w:val="002C4EFD"/>
    <w:rsid w:val="002D0A69"/>
    <w:rsid w:val="002D4D69"/>
    <w:rsid w:val="002E4C2E"/>
    <w:rsid w:val="0031001F"/>
    <w:rsid w:val="0031544F"/>
    <w:rsid w:val="0031660F"/>
    <w:rsid w:val="0034080A"/>
    <w:rsid w:val="003874D5"/>
    <w:rsid w:val="003D6CCE"/>
    <w:rsid w:val="003E2C69"/>
    <w:rsid w:val="003E44BA"/>
    <w:rsid w:val="003F6ABB"/>
    <w:rsid w:val="004163F8"/>
    <w:rsid w:val="0043015C"/>
    <w:rsid w:val="00454DE7"/>
    <w:rsid w:val="00466A1E"/>
    <w:rsid w:val="004D0BF8"/>
    <w:rsid w:val="00542FC4"/>
    <w:rsid w:val="0057365B"/>
    <w:rsid w:val="005B4CF9"/>
    <w:rsid w:val="005C208E"/>
    <w:rsid w:val="005E19D0"/>
    <w:rsid w:val="005F2056"/>
    <w:rsid w:val="00602352"/>
    <w:rsid w:val="00626008"/>
    <w:rsid w:val="00672B32"/>
    <w:rsid w:val="006834BA"/>
    <w:rsid w:val="006B44BA"/>
    <w:rsid w:val="006C13C5"/>
    <w:rsid w:val="006F0341"/>
    <w:rsid w:val="006F1A86"/>
    <w:rsid w:val="00716ABE"/>
    <w:rsid w:val="0074171A"/>
    <w:rsid w:val="00762DFD"/>
    <w:rsid w:val="007763D3"/>
    <w:rsid w:val="00795B79"/>
    <w:rsid w:val="007A4BC6"/>
    <w:rsid w:val="007B48B2"/>
    <w:rsid w:val="007C1F48"/>
    <w:rsid w:val="007C56E0"/>
    <w:rsid w:val="00807846"/>
    <w:rsid w:val="00824528"/>
    <w:rsid w:val="00835794"/>
    <w:rsid w:val="00840F36"/>
    <w:rsid w:val="008453F7"/>
    <w:rsid w:val="008918C8"/>
    <w:rsid w:val="008B7E19"/>
    <w:rsid w:val="008D7E85"/>
    <w:rsid w:val="008E46B5"/>
    <w:rsid w:val="00905786"/>
    <w:rsid w:val="0091214B"/>
    <w:rsid w:val="00920717"/>
    <w:rsid w:val="00937176"/>
    <w:rsid w:val="00937B50"/>
    <w:rsid w:val="0095193F"/>
    <w:rsid w:val="00953DA5"/>
    <w:rsid w:val="00967980"/>
    <w:rsid w:val="00996BED"/>
    <w:rsid w:val="009C2557"/>
    <w:rsid w:val="009C31BE"/>
    <w:rsid w:val="009F3CA9"/>
    <w:rsid w:val="009F7703"/>
    <w:rsid w:val="00A04704"/>
    <w:rsid w:val="00A2219A"/>
    <w:rsid w:val="00A373D8"/>
    <w:rsid w:val="00A47414"/>
    <w:rsid w:val="00A83CEF"/>
    <w:rsid w:val="00A83DC6"/>
    <w:rsid w:val="00A9238F"/>
    <w:rsid w:val="00B026C3"/>
    <w:rsid w:val="00B1335E"/>
    <w:rsid w:val="00B217BE"/>
    <w:rsid w:val="00B27DD8"/>
    <w:rsid w:val="00B5664F"/>
    <w:rsid w:val="00B74324"/>
    <w:rsid w:val="00B93D45"/>
    <w:rsid w:val="00BA1945"/>
    <w:rsid w:val="00BA6A98"/>
    <w:rsid w:val="00BB1722"/>
    <w:rsid w:val="00BB6AE1"/>
    <w:rsid w:val="00BF1181"/>
    <w:rsid w:val="00C07953"/>
    <w:rsid w:val="00C17820"/>
    <w:rsid w:val="00C317C3"/>
    <w:rsid w:val="00C347B8"/>
    <w:rsid w:val="00C619C0"/>
    <w:rsid w:val="00C712C4"/>
    <w:rsid w:val="00C7217A"/>
    <w:rsid w:val="00C8356D"/>
    <w:rsid w:val="00C96202"/>
    <w:rsid w:val="00CD0F19"/>
    <w:rsid w:val="00CF1C1D"/>
    <w:rsid w:val="00D04081"/>
    <w:rsid w:val="00D3221D"/>
    <w:rsid w:val="00D35A8F"/>
    <w:rsid w:val="00D54BD8"/>
    <w:rsid w:val="00D924D4"/>
    <w:rsid w:val="00DA1A0B"/>
    <w:rsid w:val="00DD1553"/>
    <w:rsid w:val="00DE4491"/>
    <w:rsid w:val="00DF57F0"/>
    <w:rsid w:val="00E02294"/>
    <w:rsid w:val="00E07913"/>
    <w:rsid w:val="00E2510C"/>
    <w:rsid w:val="00E44272"/>
    <w:rsid w:val="00E47388"/>
    <w:rsid w:val="00E54E16"/>
    <w:rsid w:val="00E87545"/>
    <w:rsid w:val="00EA3332"/>
    <w:rsid w:val="00EA418A"/>
    <w:rsid w:val="00EB3FD2"/>
    <w:rsid w:val="00EC478C"/>
    <w:rsid w:val="00EC77CE"/>
    <w:rsid w:val="00F03013"/>
    <w:rsid w:val="00F1400D"/>
    <w:rsid w:val="00F25772"/>
    <w:rsid w:val="00F260EB"/>
    <w:rsid w:val="00F3016E"/>
    <w:rsid w:val="00F32B39"/>
    <w:rsid w:val="00F331DD"/>
    <w:rsid w:val="00F41281"/>
    <w:rsid w:val="00F43D7A"/>
    <w:rsid w:val="00F51109"/>
    <w:rsid w:val="00F63FDA"/>
    <w:rsid w:val="00FE7251"/>
    <w:rsid w:val="01ED5600"/>
    <w:rsid w:val="02965491"/>
    <w:rsid w:val="02E507D6"/>
    <w:rsid w:val="04DD3269"/>
    <w:rsid w:val="064F0E0E"/>
    <w:rsid w:val="07CB5664"/>
    <w:rsid w:val="07EE11DF"/>
    <w:rsid w:val="07F171BE"/>
    <w:rsid w:val="0B685BDA"/>
    <w:rsid w:val="0CCE6815"/>
    <w:rsid w:val="0D726294"/>
    <w:rsid w:val="0D925835"/>
    <w:rsid w:val="129E11D6"/>
    <w:rsid w:val="151513A3"/>
    <w:rsid w:val="16A6170B"/>
    <w:rsid w:val="175526F4"/>
    <w:rsid w:val="18CF108C"/>
    <w:rsid w:val="1B4B6E30"/>
    <w:rsid w:val="1D7217F2"/>
    <w:rsid w:val="1DC73B32"/>
    <w:rsid w:val="1E3C3613"/>
    <w:rsid w:val="1F65724B"/>
    <w:rsid w:val="203C5460"/>
    <w:rsid w:val="20C91B14"/>
    <w:rsid w:val="2110298D"/>
    <w:rsid w:val="246B4DD0"/>
    <w:rsid w:val="288119F6"/>
    <w:rsid w:val="2B37780C"/>
    <w:rsid w:val="2B9A1ADD"/>
    <w:rsid w:val="2BAE280A"/>
    <w:rsid w:val="2FC72840"/>
    <w:rsid w:val="2FE70645"/>
    <w:rsid w:val="30A0589C"/>
    <w:rsid w:val="32132BEF"/>
    <w:rsid w:val="338C09EF"/>
    <w:rsid w:val="33FD3B35"/>
    <w:rsid w:val="36914409"/>
    <w:rsid w:val="3A156757"/>
    <w:rsid w:val="3BE84A00"/>
    <w:rsid w:val="3EA51F91"/>
    <w:rsid w:val="3EBD2BDB"/>
    <w:rsid w:val="411029F0"/>
    <w:rsid w:val="42455F8D"/>
    <w:rsid w:val="46AC589F"/>
    <w:rsid w:val="474219CE"/>
    <w:rsid w:val="49B1019A"/>
    <w:rsid w:val="4A48647A"/>
    <w:rsid w:val="4B310802"/>
    <w:rsid w:val="4BD12672"/>
    <w:rsid w:val="4E1349B1"/>
    <w:rsid w:val="4FEC4AD6"/>
    <w:rsid w:val="50746DAF"/>
    <w:rsid w:val="509E44EE"/>
    <w:rsid w:val="51627CDE"/>
    <w:rsid w:val="519A258E"/>
    <w:rsid w:val="51BC02FD"/>
    <w:rsid w:val="529A5054"/>
    <w:rsid w:val="54A241E9"/>
    <w:rsid w:val="54FF4D7D"/>
    <w:rsid w:val="552C0877"/>
    <w:rsid w:val="569A2068"/>
    <w:rsid w:val="5BE416EB"/>
    <w:rsid w:val="5C167F71"/>
    <w:rsid w:val="5DA223BC"/>
    <w:rsid w:val="5FC05BBE"/>
    <w:rsid w:val="62226C8A"/>
    <w:rsid w:val="6281288F"/>
    <w:rsid w:val="63054F54"/>
    <w:rsid w:val="64643C7E"/>
    <w:rsid w:val="6841372C"/>
    <w:rsid w:val="69645204"/>
    <w:rsid w:val="69671386"/>
    <w:rsid w:val="69802C9E"/>
    <w:rsid w:val="69D566E9"/>
    <w:rsid w:val="6B4F5363"/>
    <w:rsid w:val="6B7035DE"/>
    <w:rsid w:val="6BF1679D"/>
    <w:rsid w:val="6EC16F54"/>
    <w:rsid w:val="72800ED4"/>
    <w:rsid w:val="7291481E"/>
    <w:rsid w:val="73035FE4"/>
    <w:rsid w:val="782852A2"/>
    <w:rsid w:val="7901373F"/>
    <w:rsid w:val="791131E1"/>
    <w:rsid w:val="7A775466"/>
    <w:rsid w:val="7AD45EEF"/>
    <w:rsid w:val="7C6639D0"/>
    <w:rsid w:val="7D59128A"/>
    <w:rsid w:val="7FAB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6">
    <w:name w:val="heading 4"/>
    <w:basedOn w:val="1"/>
    <w:next w:val="1"/>
    <w:link w:val="15"/>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100" w:beforeAutospacing="1" w:after="12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标题 4 Char"/>
    <w:basedOn w:val="12"/>
    <w:link w:val="6"/>
    <w:qFormat/>
    <w:uiPriority w:val="9"/>
    <w:rPr>
      <w:rFonts w:ascii="Cambria" w:hAnsi="Cambria" w:eastAsia="宋体"/>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1546</Words>
  <Characters>8816</Characters>
  <Lines>73</Lines>
  <Paragraphs>20</Paragraphs>
  <TotalTime>11</TotalTime>
  <ScaleCrop>false</ScaleCrop>
  <LinksUpToDate>false</LinksUpToDate>
  <CharactersWithSpaces>10342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2023-10-14T02:51:00Z</dcterms:created>
  <dc:creator>Administrator</dc:creator>
  <cp:lastModifiedBy>袁瑞程</cp:lastModifiedBy>
  <cp:lastPrinted>2023-10-12T03:09:00Z</cp:lastPrinted>
  <dcterms:modified xsi:type="dcterms:W3CDTF">2024-03-11T07:21:40Z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3445D8234604419FA98726D49F6F04D9_13</vt:lpwstr>
  </property>
</Properties>
</file>