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保定市2024年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选聘教师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有关师范高校名单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部属师范大学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北京师范大学、华东师范大学、东北师范大学、华中师范大学、陕西师范大学、西南大学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二、省属重点师范大学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河北师范大学、首都师范大学、重庆师范大学、山西师范大学、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sectPr>
      <w:pgSz w:w="11906" w:h="16838"/>
      <w:pgMar w:top="1701" w:right="1474" w:bottom="1588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  <w:docVar w:name="KSO_WPS_MARK_KEY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9">
    <w:name w:val="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3554</Words>
  <Characters>5501</Characters>
  <Lines>41</Lines>
  <Paragraphs>11</Paragraphs>
  <TotalTime>0</TotalTime>
  <ScaleCrop>false</ScaleCrop>
  <LinksUpToDate>false</LinksUpToDate>
  <CharactersWithSpaces>5732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2022-02-15T17:34:00Z</dcterms:created>
  <dc:creator>耿 耿</dc:creator>
  <cp:lastModifiedBy>iPhone</cp:lastModifiedBy>
  <cp:lastPrinted>2024-02-01T10:42:00Z</cp:lastPrinted>
  <dcterms:modified xsi:type="dcterms:W3CDTF">2024-02-20T21:10:26Z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CA578AAE1223492DB245B7F375878FBC_13</vt:lpwstr>
  </property>
</Properties>
</file>