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lang w:val="en-US"/>
        </w:rPr>
        <w:t>2024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年上半年陕西省中小学教师资格考试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面试考区信息表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502"/>
        <w:gridCol w:w="759"/>
        <w:gridCol w:w="1333"/>
        <w:gridCol w:w="1231"/>
        <w:gridCol w:w="4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tblCellSpacing w:w="0" w:type="dxa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考区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确认点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地 址</w:t>
            </w:r>
          </w:p>
        </w:tc>
        <w:tc>
          <w:tcPr>
            <w:tcW w:w="2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确认时间</w:t>
            </w:r>
          </w:p>
        </w:tc>
        <w:tc>
          <w:tcPr>
            <w:tcW w:w="2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考区信息发布平台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西安市教育考试中心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西安市文艺南路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194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西安市考生及全省报考中职专业课和中职实习指导教师资格的考生；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请及时关注西安教育考试招生微信公众号，了解信息确认方式和要求。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87805950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西安教育考试招生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微信公众号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62050" cy="1162050"/>
                  <wp:effectExtent l="0" t="0" r="0" b="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铜川市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铜川市考试管理中心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铜川市新区斯明街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3192302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宝鸡市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宝鸡市考试管理中心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宝鸡市教育中心（金台区大庆路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0917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2790616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宝鸡市考试管理中心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微信公众号：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362075" cy="1352550"/>
                  <wp:effectExtent l="0" t="0" r="9525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咸阳市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咸阳市考试管理中心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咸阳市人民东路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66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33283313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咸阳市考试管理中心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微信公众号：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562100" cy="1343025"/>
                  <wp:effectExtent l="0" t="0" r="0" b="952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渭南市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渭南市教育考试中心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渭南市朝阳大街中段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  0913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2021201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渭南教育公众号：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wnedu0913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榆林市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榆林市教育考试院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榆林市高新区桃李路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3530372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榆林市教育考试院微信公众号：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ylsjyksy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962025" cy="981075"/>
                  <wp:effectExtent l="0" t="0" r="9525" b="9525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           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延安市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延安市考试管理中心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延安市宝塔区北大街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0911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2118285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延安市考试管理中心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bdr w:val="none" w:color="auto" w:sz="0" w:space="0"/>
              </w:rPr>
              <w:t>汉中市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汉中市考试管理中心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汉中市汉台区东塔北路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网上审核，请考生严格按照报考条件准确填写个人信息，并为信息的真实性负责。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   0916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2255449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汉中教育考试招生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安康市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安康市考试管理中心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安康市汉滨区育才路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109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号（新城派出所隔壁）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网上审核，考生按照报考条件填写个人信息，并为信息的真实性负责。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0915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3211736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安康市教育体育局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https://jyj.ankang.gov.cn/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商洛市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商洛市教育考试管理中心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商洛市商州区北新街矿司巷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网上审核，考生按照报考条件填写个人信息，并为信息的真实性负责。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0914—2392890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商洛市教育局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https://jyj.shangluo.gov.cn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杨凌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示范区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杨凌示范区考试管理中心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杨凌示范区新桥路政务大厦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213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室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—4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网上审核，请考生认真阅读本区公告，考生按照报考条件填写个人信息，并为信息的真实性负责。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87033912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杨凌示范区教育局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https://jyj.yangling.gov.cn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陕西师范大学长安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校区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西安市西长安街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620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陕西师范大学在校生；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网上审核，请考生认真阅读本校公告，按要求提交资料。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85310496</w:t>
            </w:r>
          </w:p>
        </w:tc>
        <w:tc>
          <w:tcPr>
            <w:tcW w:w="44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陕西师范大学官网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https://www.snnu.edu.cn/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陕西师范大学教师教育处  微信公众号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gh_7316e473f674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485900" cy="1485900"/>
                  <wp:effectExtent l="0" t="0" r="0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1" w:hRule="atLeast"/>
          <w:tblCellSpacing w:w="0" w:type="dxa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∶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bdr w:val="none" w:color="auto" w:sz="0" w:space="0"/>
              </w:rPr>
              <w:t>省报考初中、高中、中职文化课类别“心理健康教育”、“日语”、“俄语”、“特殊教育”学科和小学类别“心理健康教育”、“信息技术”、“小学全科”、“特殊教育”学科的考生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网上审核，请考生认真阅读本校公告，按要求提交资料。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  <w:lang w:val="en-US"/>
              </w:rPr>
              <w:t>029—85310496</w:t>
            </w:r>
          </w:p>
        </w:tc>
        <w:tc>
          <w:tcPr>
            <w:tcW w:w="4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1C4645CE"/>
    <w:rsid w:val="1C4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2024-04-09T02:13:00Z</dcterms:created>
  <dc:creator>水无鱼</dc:creator>
  <cp:lastModifiedBy>水无鱼</cp:lastModifiedBy>
  <dcterms:modified xsi:type="dcterms:W3CDTF">2024-04-09T02:16:33Z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B74F190E9D18432ABBC8DA659C2C1924_11</vt:lpwstr>
  </property>
</Properties>
</file>