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ascii="Times New Roman" w:hAnsi="Times New Roman" w:cs="Times New Roman"/>
          <w:caps w:val="0"/>
          <w:color w:val="494949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aps w:val="0"/>
          <w:color w:val="494949"/>
          <w:spacing w:val="0"/>
          <w:sz w:val="32"/>
          <w:szCs w:val="32"/>
          <w:bdr w:val="none" w:color="auto" w:sz="0" w:space="0"/>
          <w:shd w:val="clear" w:fill="FFFFFF"/>
        </w:rPr>
        <w:t>2024年天津市南开中学通用技术教师岗位招聘计划表</w:t>
      </w:r>
    </w:p>
    <w:tbl>
      <w:tblPr>
        <w:tblW w:w="84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541"/>
        <w:gridCol w:w="1416"/>
        <w:gridCol w:w="971"/>
        <w:gridCol w:w="989"/>
        <w:gridCol w:w="40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sz w:val="24"/>
                <w:szCs w:val="24"/>
                <w:bdr w:val="none" w:color="auto" w:sz="0" w:space="0"/>
              </w:rPr>
              <w:t>教师资格证要求</w:t>
            </w:r>
          </w:p>
        </w:tc>
        <w:tc>
          <w:tcPr>
            <w:tcW w:w="10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sz w:val="24"/>
                <w:szCs w:val="24"/>
                <w:bdr w:val="none" w:color="auto" w:sz="0" w:space="0"/>
              </w:rPr>
              <w:t>岗位职责及要求</w:t>
            </w:r>
          </w:p>
        </w:tc>
        <w:tc>
          <w:tcPr>
            <w:tcW w:w="4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94949"/>
                <w:sz w:val="24"/>
                <w:szCs w:val="24"/>
                <w:bdr w:val="none" w:color="auto" w:sz="0" w:space="0"/>
              </w:rPr>
              <w:t>任职基本条件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6" w:hRule="atLeast"/>
          <w:jc w:val="center"/>
        </w:trPr>
        <w:tc>
          <w:tcPr>
            <w:tcW w:w="5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4"/>
                <w:szCs w:val="24"/>
                <w:bdr w:val="none" w:color="auto" w:sz="0" w:space="0"/>
              </w:rPr>
              <w:t>通用技术教师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4"/>
                <w:szCs w:val="24"/>
                <w:bdr w:val="none" w:color="auto" w:sz="0" w:space="0"/>
              </w:rPr>
              <w:t>物理类（0702）；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4"/>
                <w:szCs w:val="24"/>
                <w:bdr w:val="none" w:color="auto" w:sz="0" w:space="0"/>
              </w:rPr>
              <w:t>工学（08）；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4"/>
                <w:szCs w:val="24"/>
                <w:bdr w:val="none" w:color="auto" w:sz="0" w:space="0"/>
              </w:rPr>
              <w:t>教育技术学。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1、能在2024年7月31日前取得即可应聘。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2、教师资格证学科要求：通用技术、物理、信息技术均可。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1、日常教育、教学工作以及学校交办的其他工作；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both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2、学校信息技术中心的工作。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1、应届高校毕业生</w:t>
            </w:r>
            <w:r>
              <w:rPr>
                <w:rFonts w:ascii="仿宋" w:hAnsi="仿宋" w:eastAsia="仿宋" w:cs="仿宋"/>
                <w:color w:val="494949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仿宋" w:hAnsi="仿宋" w:eastAsia="仿宋" w:cs="仿宋"/>
                <w:color w:val="494949"/>
                <w:sz w:val="21"/>
                <w:szCs w:val="21"/>
                <w:bdr w:val="none" w:color="auto" w:sz="0" w:space="0"/>
              </w:rPr>
              <w:t>详见备注解释)</w:t>
            </w: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2、硕士研究生及以上学历，且获得相应学位；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3、具有相应学科的高级中学教师资格证；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4、硕士毕业生年龄30周岁及以下（报考年龄计算的截止日期为报名工作第一日，即1993年4月11日以后出生），具备岗位要求一致的硕士研究生学历、学位的退役军人可放宽至35周岁及以下（报考年龄计算的截止日期为报名工作第一日，即1988 年4月11日以后出生）；博士毕业生年龄35周岁及以下（报考年龄计算的截止日期为报名工作第一日，即1988年4月11日以后出生），具备岗位要求一致的博士研究生学历、学位的退役军人可放宽至40周岁及以下（报考年龄计算的截止日期为报名工作第一日，即1983年4月11日以后出生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5、自本科及以上学历的专业要求，均要求与本表中“专业”相符；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49494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94949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default" w:ascii="Times New Roman" w:hAnsi="Times New Roman" w:cs="Times New Roman"/>
          <w:caps w:val="0"/>
          <w:color w:val="494949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20"/>
        <w:jc w:val="left"/>
        <w:rPr>
          <w:rFonts w:hint="default" w:ascii="Times New Roman" w:hAnsi="Times New Roman" w:cs="Times New Roman"/>
          <w:caps w:val="0"/>
          <w:color w:val="494949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</w:rPr>
        <w:t>备注解释：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20"/>
        <w:jc w:val="left"/>
        <w:rPr>
          <w:rFonts w:hint="default" w:ascii="Times New Roman" w:hAnsi="Times New Roman" w:cs="Times New Roman"/>
          <w:caps w:val="0"/>
          <w:color w:val="494949"/>
          <w:spacing w:val="0"/>
          <w:sz w:val="21"/>
          <w:szCs w:val="21"/>
        </w:rPr>
      </w:pPr>
      <w:r>
        <w:rPr>
          <w:rFonts w:hint="eastAsia" w:ascii="仿宋" w:hAnsi="仿宋" w:eastAsia="仿宋" w:cs="仿宋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</w:rPr>
        <w:t>“应届毕业生”指：2024届毕业生，2023、2022年毕业后离校未就业可视同为应届毕业生。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Times New Roman" w:hAnsi="Times New Roman" w:cs="Times New Roman"/>
          <w:caps w:val="0"/>
          <w:color w:val="494949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caps w:val="0"/>
          <w:color w:val="494949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5218" w:right="0" w:hanging="4800"/>
        <w:jc w:val="left"/>
        <w:rPr>
          <w:rFonts w:hint="default" w:ascii="Times New Roman" w:hAnsi="Times New Roman" w:cs="Times New Roman"/>
          <w:caps w:val="0"/>
          <w:color w:val="494949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eastAsia" w:ascii="宋体" w:hAnsi="宋体" w:eastAsia="宋体" w:cs="宋体"/>
          <w:caps w:val="0"/>
          <w:color w:val="494949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494949"/>
          <w:spacing w:val="0"/>
          <w:sz w:val="28"/>
          <w:szCs w:val="28"/>
          <w:bdr w:val="none" w:color="auto" w:sz="0" w:space="0"/>
          <w:shd w:val="clear" w:fill="FFFFFF"/>
        </w:rPr>
        <w:t>天津市南开中学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eastAsia" w:ascii="宋体" w:hAnsi="宋体" w:eastAsia="宋体" w:cs="宋体"/>
          <w:caps w:val="0"/>
          <w:color w:val="494949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494949"/>
          <w:spacing w:val="0"/>
          <w:sz w:val="28"/>
          <w:szCs w:val="28"/>
          <w:bdr w:val="none" w:color="auto" w:sz="0" w:space="0"/>
          <w:shd w:val="clear" w:fill="FFFFFF"/>
        </w:rPr>
        <w:t>2024年4月8日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9AC48B1"/>
    <w:rsid w:val="49A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2024-04-10T00:31:00Z</dcterms:created>
  <dc:creator>水无鱼</dc:creator>
  <cp:lastModifiedBy>水无鱼</cp:lastModifiedBy>
  <dcterms:modified xsi:type="dcterms:W3CDTF">2024-04-10T07:34:47Z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648E0EEE70EF4BC5B16E08BF468CC8CE_11</vt:lpwstr>
  </property>
</Properties>
</file>