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附件２</w:t>
      </w:r>
    </w:p>
    <w:p>
      <w:pPr>
        <w:jc w:val="center"/>
        <w:rPr>
          <w:rFonts w:ascii="方正小标宋简体" w:hAnsi="方正小标宋简体" w:eastAsia="方正小标宋简体" w:cs="方正小标宋简体"/>
          <w:sz w:val="22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台州市教育局直属学校教师公开招聘报名表</w:t>
      </w:r>
    </w:p>
    <w:tbl>
      <w:tblPr>
        <w:tblStyle w:val="6"/>
        <w:tblW w:w="10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66"/>
        <w:gridCol w:w="408"/>
        <w:gridCol w:w="306"/>
        <w:gridCol w:w="746"/>
        <w:gridCol w:w="1590"/>
        <w:gridCol w:w="849"/>
        <w:gridCol w:w="252"/>
        <w:gridCol w:w="960"/>
        <w:gridCol w:w="150"/>
        <w:gridCol w:w="810"/>
        <w:gridCol w:w="55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85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照片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pacing w:val="-20"/>
                <w:sz w:val="24"/>
              </w:rPr>
              <w:t>（彩色电子近照）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是否师范专业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华文仿宋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67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590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9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考生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1674" w:type="dxa"/>
            <w:gridSpan w:val="2"/>
            <w:vMerge w:val="restart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应届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毕业生</w:t>
            </w:r>
          </w:p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普通中学教师</w:t>
            </w:r>
          </w:p>
        </w:tc>
        <w:tc>
          <w:tcPr>
            <w:tcW w:w="105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教师资格取得情况</w:t>
            </w:r>
          </w:p>
        </w:tc>
        <w:tc>
          <w:tcPr>
            <w:tcW w:w="26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学段：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报考学校及岗位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学校：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674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1052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691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学科：</w:t>
            </w:r>
          </w:p>
        </w:tc>
        <w:tc>
          <w:tcPr>
            <w:tcW w:w="960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岗位：</w:t>
            </w:r>
          </w:p>
        </w:tc>
        <w:tc>
          <w:tcPr>
            <w:tcW w:w="185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31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3770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简历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（从高中开始）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毕业（在读）学校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担任班干部情况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是否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中学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xx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大学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xx学原理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经历</w:t>
            </w: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"/>
              </w:rPr>
              <w:t>工作单位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担任班主任情况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ｘｘｘｘ高中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Cs w:val="20"/>
                <w:lang w:val="en"/>
              </w:rPr>
            </w:pPr>
            <w:r>
              <w:rPr>
                <w:rFonts w:ascii="仿宋_GB2312" w:hAnsi="仿宋_GB2312" w:eastAsia="仿宋_GB2312" w:cs="仿宋_GB2312"/>
                <w:szCs w:val="20"/>
                <w:lang w:val="en"/>
              </w:rPr>
              <w:t>xxxx.xx-xxxx.xx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ｘｘｘｘ中学</w:t>
            </w: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</w:t>
            </w: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ｘｘｘ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8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政治面貌</w:t>
            </w: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1151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0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871" w:type="dxa"/>
            <w:gridSpan w:val="7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5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相关奖惩情况及其他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（请勾选）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187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一、需符合下列条件之一：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1.硕士及以上研究生，且所学专业与本科期间所学专业相同或相近，留学人员须在入职（2024年8月15日）前提供经教育部留学服务中心认证的《国外学历学位认证书》。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2.教育部直属高校或省属重点建设高校本科毕业生。3.其他普通高校本科毕业生，需符合下列条件之一（下列荣誉或成绩要求为本科就读期间取得）：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学院（系）级及以上优秀毕业生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次校级学年（或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次校级学期）二等及以上奖学金；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获得省级高等院校师范生教学技能竞赛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等奖及以上；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师范类专业，高校综合测评成绩专业排名前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40%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获得省政府奖学金或国家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级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奖学金。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□4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.浙江省内高校师范类“精英班”（指浙师大初阳学院、温大溯初班和化学创新班、杭师大经亨颐实验班、浙江外国语学院卓越班、绍兴文理学院祖楠班、台州学院三台班）毕业生。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普通中学教师需具备下列条件之一（下列奖项应与所任教学科、学段一致）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获得县市区级及以上教学相关综合荣誉（名教师、教坛新秀、骨干教师、学科带头人等）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□在教育行政部门组织的教学大比武、课堂教学评比（优质课）中获得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县市区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级二等奖及以上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□所辅导的学生获得全国学科奥林匹克竞赛（省级赛区）赛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等奖及以上奖项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□本科期间曾获省级优秀毕业生或国家奖学金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报考幼儿园教师，需2024年普通高校毕业生，且符合下列条件之一：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□1.硕士及以上研究生，且所学专业与本科期间所学专业相同或相近，留学人员须在入职（2024年8月15日）前提供经教育部留学服务中心认证的《国外学历学位认证书》。□2.教育部直属高校或省属重点建设高校本科毕业生，高校综合测评成绩专业排名前50%。3.非教育部直属的师范院校本科毕业生，需符合下列条件之一（下列荣誉或成绩要求为本科就读期间取得）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获得校级及以上优秀毕业生；□获得2次校级学年（或4次校级学期）二等及以上奖学金；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获得省级高等院校师范生教学技能竞赛二等奖及以上；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师范类专业，高校综合测评成绩专业排名前30%；□获得省政府奖学金或国家奖学金。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 xml:space="preserve">    □4.浙江省内高校师范类“精英班”（指浙师大初阳学院、温大溯初班和化学创新班、杭师大经亨颐实验班、浙江外国语学院卓越班、绍兴文理学院祖楠班、台州学院三台班）毕业生。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1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诚信承诺</w:t>
            </w:r>
          </w:p>
        </w:tc>
        <w:tc>
          <w:tcPr>
            <w:tcW w:w="9187" w:type="dxa"/>
            <w:gridSpan w:val="12"/>
            <w:vAlign w:val="center"/>
          </w:tcPr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本人承诺以上所填信息均真实、准确，对因提供信息不实所造成的后果，本人自愿承担所有相应责任。                        </w:t>
            </w:r>
          </w:p>
          <w:p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承诺人签名：</w:t>
            </w:r>
          </w:p>
          <w:p>
            <w:pPr>
              <w:spacing w:line="480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　　　　　　　　　　　　　　　　　　　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1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9187" w:type="dxa"/>
            <w:gridSpan w:val="12"/>
            <w:vAlign w:val="center"/>
          </w:tcPr>
          <w:p>
            <w:pPr>
              <w:spacing w:line="300" w:lineRule="exact"/>
              <w:jc w:val="both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审核人（签名）：</w:t>
            </w:r>
          </w:p>
        </w:tc>
      </w:tr>
    </w:tbl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注：</w:t>
      </w:r>
    </w:p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1.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本表中“2024年普通高校（硕士）毕业生”包括2022年、2023年、2024年普通高校（硕士）毕业生，或同期毕业并取得学历学位认证书的留学人员，以及按国家政策规定可以享受应届毕业生就业待遇的其他情形人员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；</w:t>
      </w:r>
    </w:p>
    <w:p>
      <w:pPr>
        <w:spacing w:line="28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</w:pPr>
      <w:r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"/>
        </w:rPr>
        <w:t>请正反面打印成一张。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DFC120"/>
    <w:multiLevelType w:val="singleLevel"/>
    <w:tmpl w:val="FEDFC12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Y1Yjg0NmJiNDRmNGQ2MTk0MzhlYjRkMmNmY2UyMjEifQ=="/>
  </w:docVars>
  <w:rsids>
    <w:rsidRoot w:val="00FA26A3"/>
    <w:rsid w:val="002C038D"/>
    <w:rsid w:val="003122AD"/>
    <w:rsid w:val="0032506D"/>
    <w:rsid w:val="006B5865"/>
    <w:rsid w:val="0093457C"/>
    <w:rsid w:val="009903EB"/>
    <w:rsid w:val="009B2B6F"/>
    <w:rsid w:val="00A6216A"/>
    <w:rsid w:val="00F127F1"/>
    <w:rsid w:val="00FA26A3"/>
    <w:rsid w:val="1F7B3405"/>
    <w:rsid w:val="30306AFC"/>
    <w:rsid w:val="35D87D2F"/>
    <w:rsid w:val="3D500BB8"/>
    <w:rsid w:val="755FADB2"/>
    <w:rsid w:val="791F326B"/>
    <w:rsid w:val="7FB7155B"/>
    <w:rsid w:val="7FED8CAF"/>
    <w:rsid w:val="8BAB2DA9"/>
    <w:rsid w:val="BFB750A7"/>
    <w:rsid w:val="BFDD0608"/>
    <w:rsid w:val="D3DF9BEB"/>
    <w:rsid w:val="DC3DEC99"/>
    <w:rsid w:val="DCFF6DE6"/>
    <w:rsid w:val="F6FAC8DE"/>
    <w:rsid w:val="F95BA202"/>
    <w:rsid w:val="FD1F0DBF"/>
    <w:rsid w:val="FDCFC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233</Words>
  <Characters>1332</Characters>
  <Lines>11</Lines>
  <Paragraphs>3</Paragraphs>
  <TotalTime>2</TotalTime>
  <ScaleCrop>false</ScaleCrop>
  <LinksUpToDate>false</LinksUpToDate>
  <CharactersWithSpaces>1562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2023-11-04T08:40:00Z</dcterms:created>
  <dc:creator>starfall</dc:creator>
  <cp:lastModifiedBy>user</cp:lastModifiedBy>
  <dcterms:modified xsi:type="dcterms:W3CDTF">2024-04-24T10:31:37Z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F79360AEEDBE44D4AA9504F7D821BD5B</vt:lpwstr>
  </property>
  <property fmtid="{D5CDD505-2E9C-101B-9397-08002B2CF9AE}" pid="3" name="KSOProductBuildVer">
    <vt:lpwstr>2052-11.8.2.1130</vt:lpwstr>
  </property>
</Properties>
</file>