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left"/>
        <w:rPr>
          <w:rFonts w:ascii="黑体" w:eastAsia="黑体" w:hAnsi="黑体"/>
          <w:kern w:val="0"/>
          <w:sz w:val="36"/>
          <w:szCs w:val="36"/>
        </w:rPr>
      </w:pPr>
      <w:r>
        <w:rPr>
          <w:rFonts w:ascii="黑体" w:cs="黑体" w:eastAsia="黑体" w:hAnsi="黑体" w:hint="eastAsia"/>
          <w:kern w:val="0"/>
          <w:sz w:val="36"/>
          <w:szCs w:val="36"/>
        </w:rPr>
        <w:t>附件</w:t>
      </w:r>
      <w:r>
        <w:rPr>
          <w:rFonts w:ascii="黑体" w:cs="黑体" w:eastAsia="黑体" w:hAnsi="黑体"/>
          <w:kern w:val="0"/>
          <w:sz w:val="36"/>
          <w:szCs w:val="36"/>
        </w:rPr>
        <w:t>2</w:t>
      </w:r>
    </w:p>
    <w:p>
      <w:pPr>
        <w:pStyle w:val="style0"/>
        <w:jc w:val="center"/>
        <w:rPr>
          <w:rFonts w:ascii="黑体" w:cs="黑体" w:eastAsia="黑体" w:hAnsi="黑体" w:hint="eastAsia"/>
          <w:kern w:val="0"/>
          <w:sz w:val="36"/>
          <w:szCs w:val="36"/>
        </w:rPr>
      </w:pPr>
      <w:r>
        <w:rPr>
          <w:rFonts w:ascii="黑体" w:cs="黑体" w:eastAsia="黑体" w:hAnsi="黑体" w:hint="eastAsia"/>
          <w:kern w:val="0"/>
          <w:sz w:val="36"/>
          <w:szCs w:val="36"/>
        </w:rPr>
        <w:t>所需材料清单</w:t>
      </w:r>
    </w:p>
    <w:p>
      <w:pPr>
        <w:pStyle w:val="style0"/>
        <w:jc w:val="center"/>
        <w:rPr>
          <w:rFonts w:ascii="黑体" w:cs="黑体" w:eastAsia="黑体" w:hAnsi="黑体" w:hint="eastAsia"/>
          <w:kern w:val="0"/>
          <w:sz w:val="36"/>
          <w:szCs w:val="36"/>
        </w:rPr>
      </w:pPr>
    </w:p>
    <w:tbl>
      <w:tblPr>
        <w:tblStyle w:val="style105"/>
        <w:tblW w:w="10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913"/>
        <w:gridCol w:w="4491"/>
        <w:gridCol w:w="2674"/>
      </w:tblGrid>
      <w:tr>
        <w:trPr>
          <w:trHeight w:val="624" w:hRule="atLeast"/>
          <w:jc w:val="center"/>
        </w:trPr>
        <w:tc>
          <w:tcPr>
            <w:tcW w:w="874" w:type="dxa"/>
            <w:tcBorders/>
            <w:vAlign w:val="center"/>
          </w:tcPr>
          <w:p>
            <w:pPr>
              <w:pStyle w:val="style0"/>
              <w:jc w:val="center"/>
              <w:rPr>
                <w:rFonts w:ascii="黑体" w:eastAsia="黑体" w:hAnsi="宋体"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913" w:type="dxa"/>
            <w:tcBorders/>
            <w:vAlign w:val="center"/>
          </w:tcPr>
          <w:p>
            <w:pPr>
              <w:pStyle w:val="style0"/>
              <w:jc w:val="center"/>
              <w:rPr>
                <w:rFonts w:ascii="黑体" w:eastAsia="黑体" w:hAnsi="宋体"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8"/>
                <w:lang w:val="en-US" w:eastAsia="zh-CN"/>
              </w:rPr>
              <w:t>材料类别</w:t>
            </w:r>
          </w:p>
        </w:tc>
        <w:tc>
          <w:tcPr>
            <w:tcW w:w="4491" w:type="dxa"/>
            <w:tcBorders/>
            <w:vAlign w:val="center"/>
          </w:tcPr>
          <w:p>
            <w:pPr>
              <w:pStyle w:val="style0"/>
              <w:jc w:val="center"/>
              <w:rPr>
                <w:rFonts w:ascii="黑体" w:eastAsia="黑体" w:hAnsi="宋体"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8"/>
                <w:lang w:val="en-US" w:eastAsia="zh-CN"/>
              </w:rPr>
              <w:t>提供者</w:t>
            </w:r>
          </w:p>
        </w:tc>
        <w:tc>
          <w:tcPr>
            <w:tcW w:w="2674" w:type="dxa"/>
            <w:tcBorders/>
            <w:vAlign w:val="center"/>
          </w:tcPr>
          <w:p>
            <w:pPr>
              <w:pStyle w:val="style0"/>
              <w:jc w:val="center"/>
              <w:rPr>
                <w:rFonts w:ascii="黑体" w:eastAsia="黑体" w:hAnsi="宋体"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8"/>
                <w:lang w:val="en-US" w:eastAsia="zh-CN"/>
              </w:rPr>
              <w:t>注意事项</w:t>
            </w:r>
          </w:p>
        </w:tc>
      </w:tr>
      <w:tr>
        <w:tblPrEx/>
        <w:trPr>
          <w:trHeight w:val="615" w:hRule="atLeast"/>
          <w:jc w:val="center"/>
        </w:trPr>
        <w:tc>
          <w:tcPr>
            <w:tcW w:w="87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9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身份证</w:t>
            </w:r>
          </w:p>
        </w:tc>
        <w:tc>
          <w:tcPr>
            <w:tcW w:w="449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  <w:t>所有考生</w:t>
            </w:r>
          </w:p>
        </w:tc>
        <w:tc>
          <w:tcPr>
            <w:tcW w:w="267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  <w:t>提供正反面</w:t>
            </w:r>
          </w:p>
        </w:tc>
      </w:tr>
      <w:tr>
        <w:tblPrEx/>
        <w:trPr>
          <w:trHeight w:val="90" w:hRule="atLeast"/>
          <w:jc w:val="center"/>
        </w:trPr>
        <w:tc>
          <w:tcPr>
            <w:tcW w:w="87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9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毕业生就业推荐表</w:t>
            </w:r>
          </w:p>
        </w:tc>
        <w:tc>
          <w:tcPr>
            <w:tcW w:w="449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val="en-US" w:eastAsia="zh-CN"/>
              </w:rPr>
              <w:t>202</w:t>
            </w:r>
            <w:r>
              <w:rPr>
                <w:rFonts w:ascii="仿宋" w:cs="仿宋" w:eastAsia="仿宋" w:hAnsi="仿宋" w:hint="default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" w:cs="仿宋" w:eastAsia="仿宋" w:hAnsi="仿宋" w:hint="eastAsia"/>
                <w:sz w:val="28"/>
                <w:szCs w:val="28"/>
                <w:lang w:val="en-US" w:eastAsia="zh-CN"/>
              </w:rPr>
              <w:t>届应届毕业生</w:t>
            </w:r>
          </w:p>
        </w:tc>
        <w:tc>
          <w:tcPr>
            <w:tcW w:w="267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  <w:t>需填写完整并盖章</w:t>
            </w:r>
          </w:p>
        </w:tc>
      </w:tr>
      <w:tr>
        <w:tblPrEx/>
        <w:trPr>
          <w:trHeight w:val="90" w:hRule="atLeast"/>
          <w:jc w:val="center"/>
        </w:trPr>
        <w:tc>
          <w:tcPr>
            <w:tcW w:w="87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val="en-US" w:eastAsia="zh-CN"/>
              </w:rPr>
              <w:t>毕业证书</w:t>
            </w:r>
          </w:p>
        </w:tc>
        <w:tc>
          <w:tcPr>
            <w:tcW w:w="449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val="en-US" w:eastAsia="zh-CN"/>
              </w:rPr>
              <w:t>非202</w:t>
            </w:r>
            <w:r>
              <w:rPr>
                <w:rFonts w:ascii="仿宋" w:cs="仿宋" w:eastAsia="仿宋" w:hAnsi="仿宋" w:hint="default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" w:cs="仿宋" w:eastAsia="仿宋" w:hAnsi="仿宋" w:hint="eastAsia"/>
                <w:sz w:val="28"/>
                <w:szCs w:val="28"/>
                <w:lang w:val="en-US" w:eastAsia="zh-CN"/>
              </w:rPr>
              <w:t>届应届毕业生</w:t>
            </w:r>
          </w:p>
        </w:tc>
        <w:tc>
          <w:tcPr>
            <w:tcW w:w="267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val="en-US" w:eastAsia="zh-CN"/>
              </w:rPr>
              <w:t>硕士研究生需提供本科毕业证书</w:t>
            </w:r>
          </w:p>
        </w:tc>
      </w:tr>
      <w:tr>
        <w:tblPrEx/>
        <w:trPr>
          <w:trHeight w:val="1090" w:hRule="atLeast"/>
          <w:jc w:val="center"/>
        </w:trPr>
        <w:tc>
          <w:tcPr>
            <w:tcW w:w="87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教育部学历证书电子注册备案表</w:t>
            </w:r>
          </w:p>
        </w:tc>
        <w:tc>
          <w:tcPr>
            <w:tcW w:w="449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  <w:t>非</w:t>
            </w:r>
            <w:r>
              <w:rPr>
                <w:rFonts w:ascii="仿宋" w:cs="仿宋" w:eastAsia="仿宋" w:hAnsi="仿宋" w:hint="eastAsia"/>
                <w:sz w:val="28"/>
                <w:szCs w:val="28"/>
                <w:lang w:val="en-US" w:eastAsia="zh-CN"/>
              </w:rPr>
              <w:t>202</w:t>
            </w:r>
            <w:r>
              <w:rPr>
                <w:rFonts w:ascii="仿宋" w:cs="仿宋" w:eastAsia="仿宋" w:hAnsi="仿宋" w:hint="default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" w:cs="仿宋" w:eastAsia="仿宋" w:hAnsi="仿宋" w:hint="eastAsia"/>
                <w:sz w:val="28"/>
                <w:szCs w:val="28"/>
                <w:lang w:val="en-US" w:eastAsia="zh-CN"/>
              </w:rPr>
              <w:t>届应届毕业生</w:t>
            </w:r>
          </w:p>
        </w:tc>
        <w:tc>
          <w:tcPr>
            <w:tcW w:w="267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  <w:t>需在有效期内</w:t>
            </w:r>
          </w:p>
        </w:tc>
      </w:tr>
      <w:tr>
        <w:tblPrEx/>
        <w:trPr>
          <w:trHeight w:val="624" w:hRule="atLeast"/>
          <w:jc w:val="center"/>
        </w:trPr>
        <w:tc>
          <w:tcPr>
            <w:tcW w:w="87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9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教师资格证或国家教师资格考试合格证明，以及适用的普通话水平测试等级证书</w:t>
            </w:r>
          </w:p>
        </w:tc>
        <w:tc>
          <w:tcPr>
            <w:tcW w:w="449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  <w:t>持有的考生</w:t>
            </w:r>
          </w:p>
        </w:tc>
        <w:tc>
          <w:tcPr>
            <w:tcW w:w="267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  <w:t>资格证或合格证明需为幼儿园学科</w:t>
            </w:r>
          </w:p>
        </w:tc>
      </w:tr>
      <w:tr>
        <w:tblPrEx/>
        <w:trPr>
          <w:trHeight w:val="90" w:hRule="atLeast"/>
          <w:jc w:val="center"/>
        </w:trPr>
        <w:tc>
          <w:tcPr>
            <w:tcW w:w="87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auto"/>
              <w:rPr>
                <w:rFonts w:ascii="仿宋" w:cs="仿宋" w:eastAsia="仿宋" w:hAnsi="仿宋" w:hint="eastAsia"/>
                <w:kern w:val="2"/>
                <w:sz w:val="28"/>
                <w:szCs w:val="28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9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kern w:val="2"/>
                <w:sz w:val="28"/>
                <w:szCs w:val="28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同意报考证明</w:t>
            </w:r>
          </w:p>
        </w:tc>
        <w:tc>
          <w:tcPr>
            <w:tcW w:w="449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kern w:val="2"/>
                <w:sz w:val="28"/>
                <w:szCs w:val="28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本县民办学校和民办幼儿园在职教职工</w:t>
            </w:r>
          </w:p>
        </w:tc>
        <w:tc>
          <w:tcPr>
            <w:tcW w:w="267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kern w:val="2"/>
                <w:sz w:val="28"/>
                <w:szCs w:val="28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kern w:val="2"/>
                <w:sz w:val="28"/>
                <w:szCs w:val="28"/>
                <w:lang w:val="en-US" w:bidi="ar-SA" w:eastAsia="zh-CN"/>
              </w:rPr>
              <w:t>模板附后</w:t>
            </w:r>
          </w:p>
        </w:tc>
      </w:tr>
      <w:tr>
        <w:tblPrEx/>
        <w:trPr>
          <w:trHeight w:val="910" w:hRule="atLeast"/>
          <w:jc w:val="center"/>
        </w:trPr>
        <w:tc>
          <w:tcPr>
            <w:tcW w:w="87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auto"/>
              <w:rPr>
                <w:rFonts w:ascii="仿宋" w:cs="仿宋" w:eastAsia="仿宋" w:hAnsi="仿宋" w:hint="default"/>
                <w:kern w:val="2"/>
                <w:sz w:val="28"/>
                <w:szCs w:val="28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kern w:val="2"/>
                <w:sz w:val="28"/>
                <w:szCs w:val="28"/>
                <w:lang w:val="en-US" w:bidi="ar-SA" w:eastAsia="zh-CN"/>
              </w:rPr>
              <w:t>7</w:t>
            </w:r>
          </w:p>
        </w:tc>
        <w:tc>
          <w:tcPr>
            <w:tcW w:w="29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kern w:val="2"/>
                <w:sz w:val="28"/>
                <w:szCs w:val="28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  <w:t>境外学历认证书</w:t>
            </w:r>
          </w:p>
        </w:tc>
        <w:tc>
          <w:tcPr>
            <w:tcW w:w="449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kern w:val="2"/>
                <w:sz w:val="28"/>
                <w:szCs w:val="28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  <w:t>境外学历者</w:t>
            </w:r>
          </w:p>
        </w:tc>
        <w:tc>
          <w:tcPr>
            <w:tcW w:w="267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kern w:val="2"/>
                <w:sz w:val="28"/>
                <w:szCs w:val="28"/>
                <w:lang w:val="en-US" w:bidi="ar-SA" w:eastAsia="zh-CN"/>
              </w:rPr>
            </w:pPr>
          </w:p>
        </w:tc>
      </w:tr>
      <w:tr>
        <w:tblPrEx/>
        <w:trPr>
          <w:trHeight w:val="910" w:hRule="atLeast"/>
          <w:jc w:val="center"/>
        </w:trPr>
        <w:tc>
          <w:tcPr>
            <w:tcW w:w="87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</w:pPr>
            <w:r>
              <w:rPr>
                <w:rFonts w:ascii="仿宋" w:cs="仿宋" w:eastAsia="仿宋" w:hAnsi="仿宋" w:hint="default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9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  <w:t>户口本或户籍证明</w:t>
            </w:r>
          </w:p>
        </w:tc>
        <w:tc>
          <w:tcPr>
            <w:tcW w:w="449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val="en-US" w:eastAsia="zh-CN"/>
              </w:rPr>
              <w:t>桐庐户籍或生源地的</w:t>
            </w:r>
          </w:p>
        </w:tc>
        <w:tc>
          <w:tcPr>
            <w:tcW w:w="267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FangSong_GB2312" w:eastAsia="FangSong_GB2312" w:hAnsi="Simang" w:hint="eastAsia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  <w:t>提</w:t>
            </w:r>
            <w:r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  <w:t>供户口本第一页和本人页</w:t>
            </w:r>
          </w:p>
        </w:tc>
      </w:tr>
      <w:tr>
        <w:tblPrEx/>
        <w:trPr>
          <w:trHeight w:val="910" w:hRule="atLeast"/>
          <w:jc w:val="center"/>
        </w:trPr>
        <w:tc>
          <w:tcPr>
            <w:tcW w:w="87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</w:pPr>
            <w:r>
              <w:rPr>
                <w:rFonts w:ascii="仿宋" w:cs="仿宋" w:eastAsia="仿宋" w:hAnsi="仿宋" w:hint="default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9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  <w:t>户籍不限材料</w:t>
            </w:r>
          </w:p>
        </w:tc>
        <w:tc>
          <w:tcPr>
            <w:tcW w:w="4491" w:type="dxa"/>
            <w:tcBorders/>
            <w:vAlign w:val="center"/>
          </w:tcPr>
          <w:p>
            <w:pPr>
              <w:pStyle w:val="style179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Chars="0"/>
              <w:jc w:val="center"/>
              <w:textAlignment w:val="auto"/>
              <w:rPr>
                <w:rFonts w:ascii="仿宋" w:cs="仿宋" w:eastAsia="仿宋" w:hAnsi="仿宋" w:hint="eastAsia"/>
                <w:kern w:val="2"/>
                <w:sz w:val="28"/>
                <w:szCs w:val="28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kern w:val="2"/>
                <w:sz w:val="28"/>
                <w:szCs w:val="28"/>
                <w:lang w:val="en-US" w:bidi="ar-SA" w:eastAsia="zh-CN"/>
              </w:rPr>
              <w:t>截止</w:t>
            </w:r>
            <w:r>
              <w:rPr>
                <w:rFonts w:ascii="仿宋" w:cs="仿宋" w:eastAsia="仿宋" w:hAnsi="仿宋" w:hint="default"/>
                <w:kern w:val="2"/>
                <w:sz w:val="28"/>
                <w:szCs w:val="28"/>
                <w:lang w:val="en-US" w:bidi="ar-SA" w:eastAsia="zh-CN"/>
              </w:rPr>
              <w:t>202</w:t>
            </w:r>
            <w:r>
              <w:rPr>
                <w:rFonts w:ascii="仿宋" w:cs="仿宋" w:eastAsia="仿宋" w:hAnsi="仿宋" w:hint="eastAsia"/>
                <w:kern w:val="2"/>
                <w:sz w:val="28"/>
                <w:szCs w:val="28"/>
                <w:lang w:val="en-US" w:bidi="ar-SA" w:eastAsia="zh-CN"/>
              </w:rPr>
              <w:t>4年4月在桐庐县公民办幼儿园工作满</w:t>
            </w:r>
            <w:r>
              <w:rPr>
                <w:rFonts w:ascii="仿宋" w:cs="仿宋" w:eastAsia="仿宋" w:hAnsi="仿宋" w:hint="default"/>
                <w:kern w:val="2"/>
                <w:sz w:val="28"/>
                <w:szCs w:val="28"/>
                <w:lang w:val="en-US" w:bidi="ar-SA" w:eastAsia="zh-CN"/>
              </w:rPr>
              <w:t>1</w:t>
            </w:r>
            <w:r>
              <w:rPr>
                <w:rFonts w:ascii="仿宋" w:cs="仿宋" w:eastAsia="仿宋" w:hAnsi="仿宋" w:hint="eastAsia"/>
                <w:kern w:val="2"/>
                <w:sz w:val="28"/>
                <w:szCs w:val="28"/>
                <w:lang w:val="en-US" w:bidi="ar-SA" w:eastAsia="zh-CN"/>
              </w:rPr>
              <w:t>年及以上的合同与社保记录</w:t>
            </w:r>
          </w:p>
        </w:tc>
        <w:tc>
          <w:tcPr>
            <w:tcW w:w="267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FangSong_GB2312" w:eastAsia="FangSong_GB2312" w:hAnsi="Simang" w:hint="eastAsia"/>
                <w:kern w:val="0"/>
                <w:sz w:val="28"/>
                <w:szCs w:val="28"/>
                <w:lang w:eastAsia="zh-CN"/>
              </w:rPr>
            </w:pPr>
          </w:p>
        </w:tc>
      </w:tr>
      <w:tr>
        <w:tblPrEx/>
        <w:trPr>
          <w:trHeight w:val="910" w:hRule="atLeast"/>
          <w:jc w:val="center"/>
        </w:trPr>
        <w:tc>
          <w:tcPr>
            <w:tcW w:w="87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</w:pPr>
            <w:r>
              <w:rPr>
                <w:rFonts w:ascii="仿宋" w:cs="仿宋" w:eastAsia="仿宋" w:hAnsi="仿宋" w:hint="default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9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eastAsia="zh-CN"/>
              </w:rPr>
              <w:t>年龄放宽材料</w:t>
            </w:r>
          </w:p>
        </w:tc>
        <w:tc>
          <w:tcPr>
            <w:tcW w:w="4491" w:type="dxa"/>
            <w:tcBorders/>
            <w:vAlign w:val="center"/>
          </w:tcPr>
          <w:p>
            <w:pPr>
              <w:pStyle w:val="style179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kern w:val="2"/>
                <w:sz w:val="28"/>
                <w:szCs w:val="28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kern w:val="2"/>
                <w:sz w:val="28"/>
                <w:szCs w:val="28"/>
                <w:lang w:val="en-US" w:bidi="ar-SA" w:eastAsia="zh-CN"/>
              </w:rPr>
              <w:t>1.放宽到</w:t>
            </w:r>
            <w:r>
              <w:rPr>
                <w:rFonts w:ascii="仿宋" w:cs="仿宋" w:eastAsia="仿宋" w:hAnsi="仿宋" w:hint="default"/>
                <w:kern w:val="2"/>
                <w:sz w:val="28"/>
                <w:szCs w:val="28"/>
                <w:lang w:val="en-US" w:bidi="ar-SA" w:eastAsia="zh-CN"/>
              </w:rPr>
              <w:t>40</w:t>
            </w:r>
            <w:r>
              <w:rPr>
                <w:rFonts w:ascii="仿宋" w:cs="仿宋" w:eastAsia="仿宋" w:hAnsi="仿宋" w:hint="eastAsia"/>
                <w:kern w:val="2"/>
                <w:sz w:val="28"/>
                <w:szCs w:val="28"/>
                <w:lang w:val="en-US" w:bidi="ar-SA" w:eastAsia="zh-CN"/>
              </w:rPr>
              <w:t>周岁的，需提供截止2024年4月在桐庐县公（</w:t>
            </w:r>
            <w:r>
              <w:rPr>
                <w:rFonts w:ascii="仿宋" w:cs="仿宋" w:eastAsia="仿宋" w:hAnsi="仿宋" w:hint="eastAsia"/>
                <w:kern w:val="2"/>
                <w:sz w:val="28"/>
                <w:szCs w:val="28"/>
                <w:lang w:val="en-US" w:bidi="ar-SA" w:eastAsia="zh-CN"/>
              </w:rPr>
              <w:t>民</w:t>
            </w:r>
            <w:r>
              <w:rPr>
                <w:rFonts w:ascii="仿宋" w:cs="仿宋" w:eastAsia="仿宋" w:hAnsi="仿宋" w:hint="eastAsia"/>
                <w:kern w:val="2"/>
                <w:sz w:val="28"/>
                <w:szCs w:val="28"/>
                <w:lang w:val="en-US" w:bidi="ar-SA" w:eastAsia="zh-CN"/>
              </w:rPr>
              <w:t>）办幼儿园工作满5年及以上的合同与社保记录。</w:t>
            </w:r>
          </w:p>
          <w:p>
            <w:pPr>
              <w:pStyle w:val="style179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kern w:val="2"/>
                <w:sz w:val="28"/>
                <w:szCs w:val="28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kern w:val="2"/>
                <w:sz w:val="28"/>
                <w:szCs w:val="28"/>
                <w:lang w:val="en-US" w:bidi="ar-SA" w:eastAsia="zh-CN"/>
              </w:rPr>
              <w:t>2.放宽到</w:t>
            </w:r>
            <w:r>
              <w:rPr>
                <w:rFonts w:ascii="仿宋" w:cs="仿宋" w:eastAsia="仿宋" w:hAnsi="仿宋" w:hint="default"/>
                <w:kern w:val="2"/>
                <w:sz w:val="28"/>
                <w:szCs w:val="28"/>
                <w:lang w:val="en-US" w:bidi="ar-SA" w:eastAsia="zh-CN"/>
              </w:rPr>
              <w:t>45</w:t>
            </w:r>
            <w:r>
              <w:rPr>
                <w:rFonts w:ascii="仿宋" w:cs="仿宋" w:eastAsia="仿宋" w:hAnsi="仿宋" w:hint="eastAsia"/>
                <w:kern w:val="2"/>
                <w:sz w:val="28"/>
                <w:szCs w:val="28"/>
                <w:lang w:val="en-US" w:bidi="ar-SA" w:eastAsia="zh-CN"/>
              </w:rPr>
              <w:t>周岁的，需提供职称证书或县级及以上综合荣誉证书</w:t>
            </w:r>
          </w:p>
        </w:tc>
        <w:tc>
          <w:tcPr>
            <w:tcW w:w="267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FangSong_GB2312" w:eastAsia="FangSong_GB2312" w:hAnsi="Simang" w:hint="eastAsia"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pStyle w:val="style0"/>
        <w:widowControl/>
        <w:spacing w:lineRule="exact" w:line="500"/>
        <w:rPr>
          <w:rFonts w:ascii="FangSong_GB2312" w:eastAsia="FangSong_GB2312" w:hAnsi="Simang" w:hint="eastAsia"/>
          <w:kern w:val="0"/>
          <w:sz w:val="28"/>
          <w:szCs w:val="28"/>
          <w:lang w:eastAsia="zh-CN"/>
        </w:rPr>
      </w:pPr>
    </w:p>
    <w:p>
      <w:pPr>
        <w:pStyle w:val="style0"/>
        <w:widowControl/>
        <w:spacing w:lineRule="exact" w:line="500"/>
        <w:rPr>
          <w:rFonts w:ascii="FangSong_GB2312" w:eastAsia="FangSong_GB2312" w:hAnsi="Simang" w:hint="eastAsia"/>
          <w:kern w:val="0"/>
          <w:sz w:val="28"/>
          <w:szCs w:val="28"/>
          <w:lang w:eastAsia="zh-CN"/>
        </w:rPr>
      </w:pPr>
    </w:p>
    <w:p>
      <w:pPr>
        <w:pStyle w:val="style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同意报考证明（样本）</w:t>
      </w:r>
    </w:p>
    <w:p>
      <w:pPr>
        <w:pStyle w:val="style0"/>
        <w:rPr>
          <w:rFonts w:ascii="仿宋_GB2312" w:eastAsia="仿宋_GB2312" w:hint="eastAsia"/>
          <w:sz w:val="32"/>
          <w:szCs w:val="32"/>
          <w:lang w:val="en-US" w:eastAsia="zh-CN"/>
        </w:rPr>
      </w:pPr>
    </w:p>
    <w:bookmarkStart w:id="0" w:name="_GoBack"/>
    <w:p>
      <w:pPr>
        <w:pStyle w:val="style0"/>
        <w:ind w:firstLine="640" w:firstLineChars="200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考生类型（请选择后打√，不属于以下任一类型的无需开具）</w:t>
      </w:r>
    </w:p>
    <w:bookmarkEnd w:id="0"/>
    <w:p>
      <w:pPr>
        <w:pStyle w:val="style0"/>
        <w:ind w:firstLine="640" w:firstLineChars="200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1.桐庐县民办学校或民办幼儿园在职教职工</w:t>
      </w:r>
    </w:p>
    <w:p>
      <w:pPr>
        <w:pStyle w:val="style0"/>
        <w:ind w:firstLine="640" w:firstLineChars="200"/>
        <w:rPr>
          <w:rFonts w:ascii="仿宋" w:cs="仿宋" w:eastAsia="仿宋" w:hAnsi="仿宋" w:hint="eastAsia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2.浙江省山区26县或海岛县</w:t>
      </w:r>
      <w:r>
        <w:rPr>
          <w:rFonts w:ascii="仿宋" w:cs="仿宋" w:eastAsia="仿宋" w:hAnsi="仿宋" w:hint="eastAsia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在职在编教师</w:t>
      </w:r>
    </w:p>
    <w:p>
      <w:pPr>
        <w:pStyle w:val="style0"/>
        <w:ind w:firstLine="640" w:firstLineChars="200"/>
        <w:rPr>
          <w:rFonts w:ascii="仿宋" w:cs="仿宋" w:eastAsia="仿宋" w:hAnsi="仿宋" w:hint="eastAsia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ascii="仿宋" w:cs="仿宋" w:eastAsia="仿宋" w:hAnsi="仿宋" w:hint="eastAsia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3.杭州市范围内（不含桐庐县）在职在编教师</w:t>
      </w:r>
    </w:p>
    <w:p>
      <w:pPr>
        <w:pStyle w:val="style0"/>
        <w:ind w:firstLine="645"/>
        <w:rPr>
          <w:rFonts w:ascii="仿宋" w:cs="仿宋" w:eastAsia="仿宋" w:hAnsi="仿宋" w:hint="eastAsia"/>
          <w:sz w:val="32"/>
          <w:szCs w:val="32"/>
        </w:rPr>
      </w:pPr>
    </w:p>
    <w:p>
      <w:pPr>
        <w:pStyle w:val="style0"/>
        <w:ind w:firstLine="645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XXX，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性别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X，</w:t>
      </w:r>
      <w:r>
        <w:rPr>
          <w:rFonts w:ascii="仿宋" w:cs="仿宋" w:eastAsia="仿宋" w:hAnsi="仿宋" w:hint="eastAsia"/>
          <w:sz w:val="32"/>
          <w:szCs w:val="32"/>
        </w:rPr>
        <w:t>身份证号为XXXXXX，系我校在职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（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在编/非编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）</w:t>
      </w:r>
      <w:r>
        <w:rPr>
          <w:rFonts w:ascii="仿宋" w:cs="仿宋" w:eastAsia="仿宋" w:hAnsi="仿宋" w:hint="eastAsia"/>
          <w:sz w:val="32"/>
          <w:szCs w:val="32"/>
        </w:rPr>
        <w:t>教师，经研究同意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其</w:t>
      </w:r>
      <w:r>
        <w:rPr>
          <w:rFonts w:ascii="仿宋" w:cs="仿宋" w:eastAsia="仿宋" w:hAnsi="仿宋" w:hint="eastAsia"/>
          <w:sz w:val="32"/>
          <w:szCs w:val="32"/>
        </w:rPr>
        <w:t>参加20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24</w:t>
      </w:r>
      <w:r>
        <w:rPr>
          <w:rFonts w:ascii="仿宋" w:cs="仿宋" w:eastAsia="仿宋" w:hAnsi="仿宋" w:hint="eastAsia"/>
          <w:sz w:val="32"/>
          <w:szCs w:val="32"/>
        </w:rPr>
        <w:t>年桐庐县教育局所属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中小学（幼儿园）</w:t>
      </w:r>
      <w:r>
        <w:rPr>
          <w:rFonts w:ascii="仿宋" w:cs="仿宋" w:eastAsia="仿宋" w:hAnsi="仿宋" w:hint="eastAsia"/>
          <w:sz w:val="32"/>
          <w:szCs w:val="32"/>
        </w:rPr>
        <w:t>公开招聘考试。</w:t>
      </w:r>
    </w:p>
    <w:p>
      <w:pPr>
        <w:pStyle w:val="style0"/>
        <w:ind w:firstLine="645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我校性质为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（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公办/</w:t>
      </w:r>
      <w:r>
        <w:rPr>
          <w:rFonts w:ascii="仿宋" w:cs="仿宋" w:eastAsia="仿宋" w:hAnsi="仿宋" w:hint="eastAsia"/>
          <w:sz w:val="32"/>
          <w:szCs w:val="32"/>
        </w:rPr>
        <w:t>民办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）</w:t>
      </w:r>
      <w:r>
        <w:rPr>
          <w:rFonts w:ascii="仿宋" w:cs="仿宋" w:eastAsia="仿宋" w:hAnsi="仿宋" w:hint="eastAsia"/>
          <w:sz w:val="32"/>
          <w:szCs w:val="32"/>
        </w:rPr>
        <w:t>，由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XXX</w:t>
      </w:r>
      <w:r>
        <w:rPr>
          <w:rFonts w:ascii="仿宋" w:cs="仿宋" w:eastAsia="仿宋" w:hAnsi="仿宋" w:hint="eastAsia"/>
          <w:sz w:val="32"/>
          <w:szCs w:val="32"/>
        </w:rPr>
        <w:t>教育局审批同意开办。</w:t>
      </w:r>
    </w:p>
    <w:p>
      <w:pPr>
        <w:pStyle w:val="style0"/>
        <w:ind w:firstLine="645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特此证明。</w:t>
      </w:r>
    </w:p>
    <w:p>
      <w:pPr>
        <w:pStyle w:val="style0"/>
        <w:ind w:firstLine="645"/>
        <w:rPr>
          <w:rFonts w:ascii="仿宋" w:cs="仿宋" w:eastAsia="仿宋" w:hAnsi="仿宋" w:hint="default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负责人签字：</w:t>
      </w:r>
    </w:p>
    <w:p>
      <w:pPr>
        <w:pStyle w:val="style0"/>
        <w:ind w:firstLine="645"/>
        <w:rPr>
          <w:rFonts w:ascii="仿宋" w:cs="仿宋" w:eastAsia="仿宋" w:hAnsi="仿宋" w:hint="eastAsia"/>
          <w:sz w:val="32"/>
          <w:szCs w:val="32"/>
        </w:rPr>
      </w:pPr>
    </w:p>
    <w:p>
      <w:pPr>
        <w:pStyle w:val="style0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 xml:space="preserve">                                       学校（盖章）</w:t>
      </w:r>
    </w:p>
    <w:p>
      <w:pPr>
        <w:pStyle w:val="style0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 xml:space="preserve">                                       年  月  日</w:t>
      </w:r>
    </w:p>
    <w:p>
      <w:pPr>
        <w:pStyle w:val="style0"/>
        <w:widowControl/>
        <w:spacing w:lineRule="exact" w:line="500"/>
        <w:rPr>
          <w:rFonts w:ascii="FangSong_GB2312" w:eastAsia="FangSong_GB2312" w:hAnsi="Simang" w:hint="eastAsia"/>
          <w:kern w:val="0"/>
          <w:sz w:val="28"/>
          <w:szCs w:val="28"/>
          <w:lang w:eastAsia="zh-CN"/>
        </w:rPr>
      </w:pPr>
    </w:p>
    <w:sectPr>
      <w:pgSz w:w="11906" w:h="16838" w:orient="portrait"/>
      <w:pgMar w:top="1400" w:right="1400" w:bottom="1400" w:left="140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Simang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60000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oNotHyphenateCaps/>
  <w:drawingGridVerticalSpacing w:val="159"/>
  <w:displayHorizontalDrawingGridEvery w:val="1"/>
  <w:displayVerticalDrawingGridEvery w:val="1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Simang" w:hAnsi="Times New Roman"/>
      <w:kern w:val="2"/>
      <w:sz w:val="21"/>
      <w:szCs w:val="21"/>
      <w:lang w:val="en-US" w:bidi="ar-SA" w:eastAsia="zh-CN"/>
    </w:rPr>
  </w:style>
  <w:style w:type="character" w:default="1" w:styleId="style65">
    <w:name w:val="Default Paragraph Font"/>
    <w:next w:val="style65"/>
    <w:qFormat/>
    <w:uiPriority w:val="99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Words>563</Words>
  <Pages>2</Pages>
  <Characters>599</Characters>
  <Application>WPS Office</Application>
  <DocSecurity>0</DocSecurity>
  <Paragraphs>76</Paragraphs>
  <ScaleCrop>false</ScaleCrop>
  <Company>www.ftpdown.com</Company>
  <LinksUpToDate>false</LinksUpToDate>
  <CharactersWithSpaces>681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2020-04-21T08:30:00Z</dcterms:created>
  <dc:creator>崖山之前 江山一夜</dc:creator>
  <lastModifiedBy>JAD-AL00</lastModifiedBy>
  <dcterms:modified xsi:type="dcterms:W3CDTF">2024-04-29T09:22:58Z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4ba3e989e508470da958314e04b61480_23</vt:lpwstr>
  </property>
</Properties>
</file>