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000000" w:themeColor="text1"/>
          <w:spacing w:val="0"/>
          <w:w w:val="10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000000" w:themeColor="text1"/>
          <w:spacing w:val="0"/>
          <w:w w:val="10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000000" w:themeColor="text1"/>
          <w:spacing w:val="0"/>
          <w:w w:val="10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000000" w:themeColor="text1"/>
          <w:spacing w:val="0"/>
          <w:w w:val="10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小标宋简体" w:cs="方正小标宋简体"/>
          <w:color w:val="000000" w:themeColor="text1"/>
          <w:spacing w:val="0"/>
          <w:w w:val="100"/>
          <w:sz w:val="44"/>
          <w:szCs w:val="44"/>
          <w14:textFill>
            <w14:solidFill>
              <w14:schemeClr w14:val="tx1"/>
            </w14:solidFill>
          </w14:textFill>
        </w:rPr>
      </w:pPr>
      <w:r>
        <w:rPr>
          <w:rFonts w:hint="eastAsia" w:ascii="Times New Roman" w:hAnsi="Times New Roman" w:eastAsia="方正小标宋简体" w:cs="方正小标宋简体"/>
          <w:color w:val="000000" w:themeColor="text1"/>
          <w:spacing w:val="0"/>
          <w:w w:val="100"/>
          <w:sz w:val="44"/>
          <w:szCs w:val="44"/>
          <w14:textFill>
            <w14:solidFill>
              <w14:schemeClr w14:val="tx1"/>
            </w14:solidFill>
          </w14:textFill>
        </w:rPr>
        <w:t>张家界市202</w:t>
      </w:r>
      <w:r>
        <w:rPr>
          <w:rFonts w:hint="eastAsia" w:ascii="Times New Roman" w:hAnsi="Times New Roman" w:eastAsia="方正小标宋简体" w:cs="方正小标宋简体"/>
          <w:color w:val="000000" w:themeColor="text1"/>
          <w:spacing w:val="0"/>
          <w:w w:val="100"/>
          <w:sz w:val="44"/>
          <w:szCs w:val="44"/>
          <w:lang w:val="en-US" w:eastAsia="zh-CN"/>
          <w14:textFill>
            <w14:solidFill>
              <w14:schemeClr w14:val="tx1"/>
            </w14:solidFill>
          </w14:textFill>
        </w:rPr>
        <w:t>4</w:t>
      </w:r>
      <w:r>
        <w:rPr>
          <w:rFonts w:hint="eastAsia" w:ascii="Times New Roman" w:hAnsi="Times New Roman" w:eastAsia="方正小标宋简体" w:cs="方正小标宋简体"/>
          <w:color w:val="000000" w:themeColor="text1"/>
          <w:spacing w:val="0"/>
          <w:w w:val="100"/>
          <w:sz w:val="44"/>
          <w:szCs w:val="44"/>
          <w14:textFill>
            <w14:solidFill>
              <w14:schemeClr w14:val="tx1"/>
            </w14:solidFill>
          </w14:textFill>
        </w:rPr>
        <w:t>年市直学校公开招聘教师</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方正小标宋简体"/>
          <w:color w:val="000000" w:themeColor="text1"/>
          <w:spacing w:val="0"/>
          <w:w w:val="100"/>
          <w:sz w:val="44"/>
          <w:szCs w:val="44"/>
          <w14:textFill>
            <w14:solidFill>
              <w14:schemeClr w14:val="tx1"/>
            </w14:solidFill>
          </w14:textFill>
        </w:rPr>
      </w:pPr>
      <w:r>
        <w:rPr>
          <w:rFonts w:hint="eastAsia" w:ascii="Times New Roman" w:hAnsi="Times New Roman" w:eastAsia="方正小标宋简体" w:cs="方正小标宋简体"/>
          <w:color w:val="000000" w:themeColor="text1"/>
          <w:spacing w:val="0"/>
          <w:w w:val="100"/>
          <w:sz w:val="44"/>
          <w:szCs w:val="44"/>
          <w14:textFill>
            <w14:solidFill>
              <w14:schemeClr w14:val="tx1"/>
            </w14:solidFill>
          </w14:textFill>
        </w:rPr>
        <w:t xml:space="preserve">公 </w:t>
      </w:r>
      <w:r>
        <w:rPr>
          <w:rFonts w:hint="eastAsia" w:ascii="Times New Roman" w:hAnsi="Times New Roman" w:eastAsia="方正小标宋简体" w:cs="方正小标宋简体"/>
          <w:color w:val="000000" w:themeColor="text1"/>
          <w:spacing w:val="0"/>
          <w:w w:val="100"/>
          <w:sz w:val="44"/>
          <w:szCs w:val="44"/>
          <w:lang w:val="en-US" w:eastAsia="zh-CN"/>
          <w14:textFill>
            <w14:solidFill>
              <w14:schemeClr w14:val="tx1"/>
            </w14:solidFill>
          </w14:textFill>
        </w:rPr>
        <w:t xml:space="preserve">  </w:t>
      </w:r>
      <w:r>
        <w:rPr>
          <w:rFonts w:hint="eastAsia" w:ascii="Times New Roman" w:hAnsi="Times New Roman" w:eastAsia="方正小标宋简体" w:cs="方正小标宋简体"/>
          <w:color w:val="000000" w:themeColor="text1"/>
          <w:spacing w:val="0"/>
          <w:w w:val="100"/>
          <w:sz w:val="44"/>
          <w:szCs w:val="44"/>
          <w14:textFill>
            <w14:solidFill>
              <w14:schemeClr w14:val="tx1"/>
            </w14:solidFill>
          </w14:textFill>
        </w:rPr>
        <w:t xml:space="preserve"> 告</w:t>
      </w:r>
    </w:p>
    <w:p>
      <w:pPr>
        <w:pStyle w:val="2"/>
        <w:keepNext w:val="0"/>
        <w:keepLines w:val="0"/>
        <w:pageBreakBefore w:val="0"/>
        <w:kinsoku/>
        <w:wordWrap/>
        <w:overflowPunct/>
        <w:topLinePunct w:val="0"/>
        <w:autoSpaceDE/>
        <w:bidi w:val="0"/>
        <w:spacing w:after="0" w:line="576" w:lineRule="exact"/>
        <w:textAlignment w:val="auto"/>
        <w:rPr>
          <w:rFonts w:hint="eastAsia" w:ascii="Times New Roman" w:hAnsi="Times New Roman" w:eastAsia="仿宋_GB2312" w:cs="仿宋_GB2312"/>
          <w:spacing w:val="0"/>
          <w:w w:val="100"/>
          <w:sz w:val="32"/>
          <w:szCs w:val="32"/>
        </w:rPr>
      </w:pP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spacing w:val="0"/>
          <w:w w:val="100"/>
          <w:sz w:val="32"/>
          <w:szCs w:val="32"/>
          <w:lang w:eastAsia="zh-CN"/>
        </w:rPr>
      </w:pPr>
      <w:r>
        <w:rPr>
          <w:rFonts w:hint="eastAsia" w:ascii="Times New Roman" w:hAnsi="Times New Roman" w:eastAsia="仿宋_GB2312" w:cs="仿宋_GB2312"/>
          <w:spacing w:val="0"/>
          <w:w w:val="100"/>
          <w:sz w:val="32"/>
          <w:szCs w:val="32"/>
        </w:rPr>
        <w:t>为进一步加强张家界市直学校师资队伍建设，合理配置各学科教师，更好地提升教育教学质量，</w:t>
      </w:r>
      <w:r>
        <w:rPr>
          <w:rFonts w:hint="eastAsia" w:ascii="Times New Roman" w:hAnsi="Times New Roman" w:eastAsia="仿宋_GB2312" w:cs="仿宋_GB2312"/>
          <w:color w:val="000000"/>
          <w:spacing w:val="0"/>
          <w:w w:val="100"/>
          <w:sz w:val="32"/>
          <w:szCs w:val="32"/>
        </w:rPr>
        <w:t>根据《事业单位人事管理条例》</w:t>
      </w:r>
      <w:r>
        <w:rPr>
          <w:rFonts w:hint="eastAsia" w:ascii="Times New Roman" w:hAnsi="Times New Roman" w:eastAsia="仿宋_GB2312" w:cs="仿宋_GB2312"/>
          <w:color w:val="000000"/>
          <w:spacing w:val="0"/>
          <w:w w:val="100"/>
          <w:sz w:val="32"/>
          <w:szCs w:val="32"/>
          <w:lang w:eastAsia="zh-CN"/>
        </w:rPr>
        <w:t>（</w:t>
      </w:r>
      <w:r>
        <w:rPr>
          <w:rFonts w:hint="eastAsia" w:ascii="Times New Roman" w:hAnsi="Times New Roman" w:eastAsia="仿宋_GB2312" w:cs="仿宋_GB2312"/>
          <w:color w:val="000000"/>
          <w:spacing w:val="0"/>
          <w:w w:val="100"/>
          <w:sz w:val="32"/>
          <w:szCs w:val="32"/>
        </w:rPr>
        <w:t>中华人民共和国国务院令第652号</w:t>
      </w:r>
      <w:r>
        <w:rPr>
          <w:rFonts w:hint="eastAsia" w:ascii="Times New Roman" w:hAnsi="Times New Roman" w:eastAsia="仿宋_GB2312" w:cs="仿宋_GB2312"/>
          <w:color w:val="000000"/>
          <w:spacing w:val="0"/>
          <w:w w:val="100"/>
          <w:sz w:val="32"/>
          <w:szCs w:val="32"/>
          <w:lang w:eastAsia="zh-CN"/>
        </w:rPr>
        <w:t>）</w:t>
      </w:r>
      <w:r>
        <w:rPr>
          <w:rFonts w:hint="eastAsia" w:ascii="Times New Roman" w:hAnsi="Times New Roman" w:eastAsia="仿宋_GB2312" w:cs="仿宋_GB2312"/>
          <w:color w:val="000000"/>
          <w:spacing w:val="0"/>
          <w:w w:val="100"/>
          <w:sz w:val="32"/>
          <w:szCs w:val="32"/>
        </w:rPr>
        <w:t>、《事业单位公开招聘人员暂行规定》</w:t>
      </w:r>
      <w:r>
        <w:rPr>
          <w:rFonts w:hint="eastAsia" w:ascii="Times New Roman" w:hAnsi="Times New Roman" w:eastAsia="仿宋_GB2312" w:cs="仿宋_GB2312"/>
          <w:color w:val="000000"/>
          <w:spacing w:val="0"/>
          <w:w w:val="100"/>
          <w:sz w:val="32"/>
          <w:szCs w:val="32"/>
          <w:lang w:eastAsia="zh-CN"/>
        </w:rPr>
        <w:t>（</w:t>
      </w:r>
      <w:r>
        <w:rPr>
          <w:rFonts w:hint="eastAsia" w:ascii="Times New Roman" w:hAnsi="Times New Roman" w:eastAsia="仿宋_GB2312" w:cs="仿宋_GB2312"/>
          <w:color w:val="000000"/>
          <w:spacing w:val="0"/>
          <w:w w:val="100"/>
          <w:sz w:val="32"/>
          <w:szCs w:val="32"/>
        </w:rPr>
        <w:t>人事部令第6号</w:t>
      </w:r>
      <w:r>
        <w:rPr>
          <w:rFonts w:hint="eastAsia" w:ascii="Times New Roman" w:hAnsi="Times New Roman" w:eastAsia="仿宋_GB2312" w:cs="仿宋_GB2312"/>
          <w:color w:val="000000"/>
          <w:spacing w:val="0"/>
          <w:w w:val="100"/>
          <w:sz w:val="32"/>
          <w:szCs w:val="32"/>
          <w:lang w:eastAsia="zh-CN"/>
        </w:rPr>
        <w:t>）</w:t>
      </w:r>
      <w:r>
        <w:rPr>
          <w:rFonts w:hint="eastAsia" w:ascii="Times New Roman" w:hAnsi="Times New Roman" w:eastAsia="仿宋_GB2312" w:cs="仿宋_GB2312"/>
          <w:color w:val="000000"/>
          <w:spacing w:val="0"/>
          <w:w w:val="100"/>
          <w:sz w:val="32"/>
          <w:szCs w:val="32"/>
        </w:rPr>
        <w:t>、《湖南省事业单位公开招聘人员办法》</w:t>
      </w:r>
      <w:r>
        <w:rPr>
          <w:rFonts w:hint="eastAsia" w:ascii="Times New Roman" w:hAnsi="Times New Roman" w:eastAsia="仿宋_GB2312" w:cs="仿宋_GB2312"/>
          <w:color w:val="000000"/>
          <w:spacing w:val="0"/>
          <w:w w:val="100"/>
          <w:sz w:val="32"/>
          <w:szCs w:val="32"/>
          <w:lang w:eastAsia="zh-CN"/>
        </w:rPr>
        <w:t>（</w:t>
      </w:r>
      <w:r>
        <w:rPr>
          <w:rFonts w:hint="eastAsia" w:ascii="Times New Roman" w:hAnsi="Times New Roman" w:eastAsia="仿宋_GB2312" w:cs="仿宋_GB2312"/>
          <w:color w:val="000000"/>
          <w:spacing w:val="0"/>
          <w:w w:val="100"/>
          <w:sz w:val="32"/>
          <w:szCs w:val="32"/>
        </w:rPr>
        <w:t>湘人社发〔2019〕1号</w:t>
      </w:r>
      <w:r>
        <w:rPr>
          <w:rFonts w:hint="eastAsia" w:ascii="Times New Roman" w:hAnsi="Times New Roman" w:eastAsia="仿宋_GB2312" w:cs="仿宋_GB2312"/>
          <w:color w:val="000000"/>
          <w:spacing w:val="0"/>
          <w:w w:val="100"/>
          <w:sz w:val="32"/>
          <w:szCs w:val="32"/>
          <w:lang w:eastAsia="zh-CN"/>
        </w:rPr>
        <w:t>）</w:t>
      </w:r>
      <w:r>
        <w:rPr>
          <w:rFonts w:hint="eastAsia" w:ascii="Times New Roman" w:hAnsi="Times New Roman" w:eastAsia="仿宋_GB2312" w:cs="仿宋_GB2312"/>
          <w:color w:val="000000"/>
          <w:spacing w:val="0"/>
          <w:w w:val="100"/>
          <w:sz w:val="32"/>
          <w:szCs w:val="32"/>
        </w:rPr>
        <w:t>等有关规定，张家界市教育局决定2024年面向社会为两所市直学校（市民族中学</w:t>
      </w:r>
      <w:r>
        <w:rPr>
          <w:rFonts w:hint="eastAsia" w:ascii="Times New Roman" w:hAnsi="Times New Roman" w:eastAsia="仿宋_GB2312" w:cs="仿宋_GB2312"/>
          <w:color w:val="000000"/>
          <w:spacing w:val="0"/>
          <w:w w:val="100"/>
          <w:sz w:val="32"/>
          <w:szCs w:val="32"/>
          <w:lang w:eastAsia="zh-CN"/>
        </w:rPr>
        <w:t>，</w:t>
      </w:r>
      <w:r>
        <w:rPr>
          <w:rFonts w:hint="eastAsia" w:ascii="Times New Roman" w:hAnsi="Times New Roman" w:eastAsia="仿宋_GB2312" w:cs="仿宋_GB2312"/>
          <w:color w:val="000000"/>
          <w:spacing w:val="0"/>
          <w:w w:val="100"/>
          <w:sz w:val="32"/>
          <w:szCs w:val="32"/>
        </w:rPr>
        <w:t>市特殊教育学校）公开招聘一批教师，</w:t>
      </w:r>
      <w:r>
        <w:rPr>
          <w:rFonts w:hint="eastAsia" w:ascii="Times New Roman" w:hAnsi="Times New Roman" w:eastAsia="仿宋_GB2312" w:cs="仿宋_GB2312"/>
          <w:spacing w:val="0"/>
          <w:w w:val="100"/>
          <w:sz w:val="32"/>
          <w:szCs w:val="32"/>
        </w:rPr>
        <w:t>为确保本次公开招聘工作规范有序地进行，</w:t>
      </w:r>
      <w:r>
        <w:rPr>
          <w:rFonts w:hint="eastAsia" w:ascii="Times New Roman" w:hAnsi="Times New Roman" w:eastAsia="仿宋_GB2312" w:cs="仿宋_GB2312"/>
          <w:spacing w:val="0"/>
          <w:w w:val="100"/>
          <w:sz w:val="32"/>
          <w:szCs w:val="32"/>
          <w:lang w:eastAsia="zh-CN"/>
        </w:rPr>
        <w:t>现公告如下：</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黑体" w:hAnsi="黑体" w:eastAsia="黑体" w:cs="黑体"/>
          <w:color w:val="000000"/>
          <w:spacing w:val="0"/>
          <w:w w:val="100"/>
          <w:sz w:val="32"/>
          <w:szCs w:val="32"/>
        </w:rPr>
      </w:pPr>
      <w:r>
        <w:rPr>
          <w:rFonts w:hint="eastAsia" w:ascii="黑体" w:hAnsi="黑体" w:eastAsia="黑体" w:cs="黑体"/>
          <w:color w:val="000000"/>
          <w:spacing w:val="0"/>
          <w:w w:val="100"/>
          <w:sz w:val="32"/>
          <w:szCs w:val="32"/>
        </w:rPr>
        <w:t>一、组织领导</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根据相关规定，成立张家界市2024年市直学校公开招聘教师工作领导小组，领导小组办公室设在市教育局人事科，负责招聘工作的组织、实施、协调等事宜。张家界市纪委监委驻市教育局纪检监察组全程参与监督。</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黑体" w:hAnsi="黑体" w:eastAsia="黑体" w:cs="黑体"/>
          <w:color w:val="000000"/>
          <w:spacing w:val="0"/>
          <w:w w:val="100"/>
          <w:sz w:val="32"/>
          <w:szCs w:val="32"/>
        </w:rPr>
      </w:pPr>
      <w:r>
        <w:rPr>
          <w:rFonts w:hint="eastAsia" w:ascii="黑体" w:hAnsi="黑体" w:eastAsia="黑体" w:cs="黑体"/>
          <w:color w:val="000000"/>
          <w:spacing w:val="0"/>
          <w:w w:val="100"/>
          <w:sz w:val="32"/>
          <w:szCs w:val="32"/>
        </w:rPr>
        <w:t>二、招聘原则</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（一）坚持德才兼备、以德为先的用人标准；</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（二）坚持公开、平等、竞争、择优的原则；</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sectPr>
          <w:footerReference r:id="rId3" w:type="default"/>
          <w:pgSz w:w="11906" w:h="16838"/>
          <w:pgMar w:top="1814" w:right="1474" w:bottom="1701" w:left="1587" w:header="851" w:footer="992" w:gutter="0"/>
          <w:pgNumType w:fmt="decimal" w:start="2"/>
          <w:cols w:space="425" w:num="1"/>
          <w:docGrid w:type="lines" w:linePitch="312" w:charSpace="0"/>
        </w:sectPr>
      </w:pP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（三）坚持工作需要、人岗相适，注重综合能力和专业知识相结合。</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黑体" w:hAnsi="黑体" w:eastAsia="黑体" w:cs="黑体"/>
          <w:color w:val="000000"/>
          <w:spacing w:val="0"/>
          <w:w w:val="100"/>
          <w:sz w:val="32"/>
          <w:szCs w:val="32"/>
        </w:rPr>
      </w:pPr>
      <w:r>
        <w:rPr>
          <w:rFonts w:hint="eastAsia" w:ascii="黑体" w:hAnsi="黑体" w:eastAsia="黑体" w:cs="黑体"/>
          <w:color w:val="000000"/>
          <w:spacing w:val="0"/>
          <w:w w:val="100"/>
          <w:sz w:val="32"/>
          <w:szCs w:val="32"/>
        </w:rPr>
        <w:t>三、招聘计划</w:t>
      </w:r>
    </w:p>
    <w:p>
      <w:pPr>
        <w:keepNext w:val="0"/>
        <w:keepLines w:val="0"/>
        <w:pageBreakBefore w:val="0"/>
        <w:kinsoku/>
        <w:wordWrap/>
        <w:overflowPunct/>
        <w:topLinePunct w:val="0"/>
        <w:autoSpaceDE/>
        <w:bidi w:val="0"/>
        <w:spacing w:line="576" w:lineRule="exact"/>
        <w:ind w:firstLine="629"/>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bCs/>
          <w:color w:val="000000"/>
          <w:spacing w:val="0"/>
          <w:w w:val="100"/>
          <w:sz w:val="32"/>
          <w:szCs w:val="32"/>
        </w:rPr>
        <w:t>张家界市2024年市直学校</w:t>
      </w:r>
      <w:r>
        <w:rPr>
          <w:rFonts w:hint="eastAsia" w:ascii="Times New Roman" w:hAnsi="Times New Roman" w:eastAsia="仿宋_GB2312" w:cs="仿宋_GB2312"/>
          <w:bCs/>
          <w:spacing w:val="0"/>
          <w:w w:val="100"/>
          <w:sz w:val="32"/>
          <w:szCs w:val="32"/>
        </w:rPr>
        <w:t>面向社会计划公开招聘教师12</w:t>
      </w:r>
      <w:r>
        <w:rPr>
          <w:rFonts w:hint="eastAsia" w:ascii="Times New Roman" w:hAnsi="Times New Roman" w:eastAsia="仿宋_GB2312" w:cs="仿宋_GB2312"/>
          <w:spacing w:val="0"/>
          <w:w w:val="100"/>
          <w:kern w:val="0"/>
          <w:sz w:val="32"/>
          <w:szCs w:val="32"/>
        </w:rPr>
        <w:t>名，</w:t>
      </w:r>
      <w:r>
        <w:rPr>
          <w:rFonts w:hint="eastAsia" w:ascii="Times New Roman" w:hAnsi="Times New Roman" w:eastAsia="仿宋_GB2312" w:cs="仿宋_GB2312"/>
          <w:color w:val="000000"/>
          <w:spacing w:val="0"/>
          <w:w w:val="100"/>
          <w:sz w:val="32"/>
          <w:szCs w:val="32"/>
        </w:rPr>
        <w:t>各招聘岗位、招聘计划、报考岗位要求等详见《张家界市</w:t>
      </w:r>
      <w:r>
        <w:rPr>
          <w:rFonts w:hint="eastAsia" w:ascii="Times New Roman" w:hAnsi="Times New Roman" w:eastAsia="仿宋_GB2312" w:cs="仿宋_GB2312"/>
          <w:color w:val="000000"/>
          <w:spacing w:val="0"/>
          <w:w w:val="100"/>
          <w:kern w:val="0"/>
          <w:sz w:val="32"/>
          <w:szCs w:val="32"/>
        </w:rPr>
        <w:t>2024年市直学校公开招聘教师计划与职位表</w:t>
      </w:r>
      <w:r>
        <w:rPr>
          <w:rFonts w:hint="eastAsia" w:ascii="Times New Roman" w:hAnsi="Times New Roman" w:eastAsia="仿宋_GB2312" w:cs="仿宋_GB2312"/>
          <w:color w:val="000000"/>
          <w:spacing w:val="0"/>
          <w:w w:val="100"/>
          <w:sz w:val="32"/>
          <w:szCs w:val="32"/>
        </w:rPr>
        <w:t>》</w:t>
      </w:r>
      <w:r>
        <w:rPr>
          <w:rFonts w:hint="eastAsia" w:ascii="Times New Roman" w:hAnsi="Times New Roman" w:eastAsia="仿宋_GB2312" w:cs="仿宋_GB2312"/>
          <w:color w:val="000000"/>
          <w:spacing w:val="0"/>
          <w:w w:val="100"/>
          <w:sz w:val="32"/>
          <w:szCs w:val="32"/>
          <w:lang w:eastAsia="zh-CN"/>
        </w:rPr>
        <w:t>（</w:t>
      </w:r>
      <w:r>
        <w:rPr>
          <w:rFonts w:hint="eastAsia" w:ascii="Times New Roman" w:hAnsi="Times New Roman" w:eastAsia="仿宋_GB2312" w:cs="仿宋_GB2312"/>
          <w:color w:val="000000"/>
          <w:spacing w:val="0"/>
          <w:w w:val="100"/>
          <w:sz w:val="32"/>
          <w:szCs w:val="32"/>
        </w:rPr>
        <w:t>附件1</w:t>
      </w:r>
      <w:r>
        <w:rPr>
          <w:rFonts w:hint="eastAsia" w:ascii="Times New Roman" w:hAnsi="Times New Roman" w:eastAsia="仿宋_GB2312" w:cs="仿宋_GB2312"/>
          <w:color w:val="000000"/>
          <w:spacing w:val="0"/>
          <w:w w:val="100"/>
          <w:sz w:val="32"/>
          <w:szCs w:val="32"/>
          <w:lang w:eastAsia="zh-CN"/>
        </w:rPr>
        <w:t>）</w:t>
      </w:r>
      <w:r>
        <w:rPr>
          <w:rFonts w:hint="eastAsia" w:ascii="Times New Roman" w:hAnsi="Times New Roman" w:eastAsia="仿宋_GB2312" w:cs="仿宋_GB2312"/>
          <w:color w:val="000000"/>
          <w:spacing w:val="0"/>
          <w:w w:val="100"/>
          <w:sz w:val="32"/>
          <w:szCs w:val="32"/>
        </w:rPr>
        <w:t>。</w:t>
      </w:r>
      <w:r>
        <w:rPr>
          <w:rFonts w:hint="eastAsia" w:ascii="Times New Roman" w:hAnsi="Times New Roman" w:eastAsia="仿宋_GB2312" w:cs="仿宋_GB2312"/>
          <w:color w:val="000000"/>
          <w:spacing w:val="0"/>
          <w:w w:val="100"/>
          <w:kern w:val="0"/>
          <w:sz w:val="32"/>
          <w:szCs w:val="32"/>
        </w:rPr>
        <w:t>报考岗位要求中“以上”“以下”均包括本层次要求。</w:t>
      </w:r>
    </w:p>
    <w:p>
      <w:pPr>
        <w:keepNext w:val="0"/>
        <w:keepLines w:val="0"/>
        <w:pageBreakBefore w:val="0"/>
        <w:kinsoku/>
        <w:wordWrap/>
        <w:overflowPunct/>
        <w:topLinePunct w:val="0"/>
        <w:autoSpaceDE/>
        <w:bidi w:val="0"/>
        <w:spacing w:line="576" w:lineRule="exact"/>
        <w:ind w:firstLine="629"/>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本次公开招聘教师信息，通过以下网站面向社会公开发布：</w:t>
      </w:r>
    </w:p>
    <w:p>
      <w:pPr>
        <w:keepNext w:val="0"/>
        <w:keepLines w:val="0"/>
        <w:pageBreakBefore w:val="0"/>
        <w:kinsoku/>
        <w:wordWrap/>
        <w:overflowPunct/>
        <w:topLinePunct w:val="0"/>
        <w:autoSpaceDE/>
        <w:bidi w:val="0"/>
        <w:spacing w:line="576" w:lineRule="exact"/>
        <w:ind w:left="1918" w:leftChars="304" w:hanging="1280" w:hangingChars="400"/>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张家界市人力资源和社会保障局网</w:t>
      </w:r>
      <w:r>
        <w:rPr>
          <w:rFonts w:hint="eastAsia" w:ascii="Times New Roman" w:hAnsi="Times New Roman" w:eastAsia="仿宋_GB2312" w:cs="仿宋_GB2312"/>
          <w:color w:val="000000"/>
          <w:spacing w:val="0"/>
          <w:w w:val="100"/>
          <w:kern w:val="0"/>
          <w:sz w:val="32"/>
          <w:szCs w:val="32"/>
          <w:lang w:eastAsia="zh-CN"/>
        </w:rPr>
        <w:t>：</w:t>
      </w:r>
    </w:p>
    <w:p>
      <w:pPr>
        <w:keepNext w:val="0"/>
        <w:keepLines w:val="0"/>
        <w:pageBreakBefore w:val="0"/>
        <w:kinsoku/>
        <w:wordWrap/>
        <w:overflowPunct/>
        <w:topLinePunct w:val="0"/>
        <w:autoSpaceDE/>
        <w:bidi w:val="0"/>
        <w:spacing w:line="576" w:lineRule="exact"/>
        <w:ind w:left="1915" w:leftChars="912" w:firstLine="1920" w:firstLineChars="600"/>
        <w:textAlignment w:val="auto"/>
        <w:rPr>
          <w:rFonts w:hint="eastAsia" w:ascii="Times New Roman" w:hAnsi="Times New Roman" w:eastAsia="仿宋_GB2312" w:cs="仿宋_GB2312"/>
          <w:spacing w:val="0"/>
          <w:w w:val="100"/>
          <w:kern w:val="0"/>
          <w:sz w:val="32"/>
          <w:szCs w:val="32"/>
        </w:rPr>
      </w:pPr>
      <w:r>
        <w:rPr>
          <w:rFonts w:hint="eastAsia" w:ascii="Times New Roman" w:hAnsi="Times New Roman" w:eastAsia="仿宋_GB2312" w:cs="仿宋_GB2312"/>
          <w:spacing w:val="0"/>
          <w:w w:val="100"/>
          <w:kern w:val="0"/>
          <w:sz w:val="32"/>
          <w:szCs w:val="32"/>
        </w:rPr>
        <w:t>（</w:t>
      </w:r>
      <w:r>
        <w:rPr>
          <w:rFonts w:hint="eastAsia" w:ascii="Times New Roman" w:hAnsi="Times New Roman" w:eastAsia="仿宋_GB2312" w:cs="仿宋_GB2312"/>
          <w:spacing w:val="0"/>
          <w:w w:val="100"/>
          <w:sz w:val="32"/>
          <w:szCs w:val="32"/>
        </w:rPr>
        <w:fldChar w:fldCharType="begin"/>
      </w:r>
      <w:r>
        <w:rPr>
          <w:rFonts w:hint="eastAsia" w:ascii="Times New Roman" w:hAnsi="Times New Roman" w:eastAsia="仿宋_GB2312" w:cs="仿宋_GB2312"/>
          <w:spacing w:val="0"/>
          <w:w w:val="100"/>
          <w:sz w:val="32"/>
          <w:szCs w:val="32"/>
        </w:rPr>
        <w:instrText xml:space="preserve"> HYPERLINK "http://rs.zjj.gov.cn/）；" </w:instrText>
      </w:r>
      <w:r>
        <w:rPr>
          <w:rFonts w:hint="eastAsia" w:ascii="Times New Roman" w:hAnsi="Times New Roman" w:eastAsia="仿宋_GB2312" w:cs="仿宋_GB2312"/>
          <w:spacing w:val="0"/>
          <w:w w:val="100"/>
          <w:sz w:val="32"/>
          <w:szCs w:val="32"/>
        </w:rPr>
        <w:fldChar w:fldCharType="separate"/>
      </w:r>
      <w:r>
        <w:rPr>
          <w:rStyle w:val="8"/>
          <w:rFonts w:hint="eastAsia" w:ascii="Times New Roman" w:hAnsi="Times New Roman" w:eastAsia="仿宋_GB2312" w:cs="仿宋_GB2312"/>
          <w:spacing w:val="0"/>
          <w:w w:val="100"/>
          <w:kern w:val="0"/>
          <w:sz w:val="32"/>
          <w:szCs w:val="32"/>
        </w:rPr>
        <w:t>http://rs.zjj.gov.cn/）；</w:t>
      </w:r>
      <w:r>
        <w:rPr>
          <w:rStyle w:val="8"/>
          <w:rFonts w:hint="eastAsia" w:ascii="Times New Roman" w:hAnsi="Times New Roman" w:eastAsia="仿宋_GB2312" w:cs="仿宋_GB2312"/>
          <w:spacing w:val="0"/>
          <w:w w:val="100"/>
          <w:kern w:val="0"/>
          <w:sz w:val="32"/>
          <w:szCs w:val="32"/>
        </w:rPr>
        <w:fldChar w:fldCharType="end"/>
      </w:r>
    </w:p>
    <w:p>
      <w:pPr>
        <w:keepNext w:val="0"/>
        <w:keepLines w:val="0"/>
        <w:pageBreakBefore w:val="0"/>
        <w:kinsoku/>
        <w:wordWrap/>
        <w:overflowPunct/>
        <w:topLinePunct w:val="0"/>
        <w:autoSpaceDE/>
        <w:bidi w:val="0"/>
        <w:spacing w:line="576" w:lineRule="exact"/>
        <w:ind w:firstLine="629"/>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张家界市教育信息网：</w:t>
      </w:r>
      <w:r>
        <w:rPr>
          <w:rFonts w:hint="eastAsia" w:ascii="Times New Roman" w:hAnsi="Times New Roman" w:eastAsia="仿宋_GB2312" w:cs="仿宋_GB2312"/>
          <w:spacing w:val="0"/>
          <w:w w:val="100"/>
          <w:kern w:val="0"/>
          <w:sz w:val="32"/>
          <w:szCs w:val="32"/>
        </w:rPr>
        <w:t>（</w:t>
      </w:r>
      <w:r>
        <w:rPr>
          <w:rFonts w:hint="eastAsia" w:ascii="Times New Roman" w:hAnsi="Times New Roman" w:eastAsia="仿宋_GB2312" w:cs="仿宋_GB2312"/>
          <w:spacing w:val="0"/>
          <w:w w:val="100"/>
          <w:sz w:val="32"/>
          <w:szCs w:val="32"/>
        </w:rPr>
        <w:fldChar w:fldCharType="begin"/>
      </w:r>
      <w:r>
        <w:rPr>
          <w:rFonts w:hint="eastAsia" w:ascii="Times New Roman" w:hAnsi="Times New Roman" w:eastAsia="仿宋_GB2312" w:cs="仿宋_GB2312"/>
          <w:spacing w:val="0"/>
          <w:w w:val="100"/>
          <w:sz w:val="32"/>
          <w:szCs w:val="32"/>
        </w:rPr>
        <w:instrText xml:space="preserve"> HYPERLINK "http://www.zjjedu.cn/" </w:instrText>
      </w:r>
      <w:r>
        <w:rPr>
          <w:rFonts w:hint="eastAsia" w:ascii="Times New Roman" w:hAnsi="Times New Roman" w:eastAsia="仿宋_GB2312" w:cs="仿宋_GB2312"/>
          <w:spacing w:val="0"/>
          <w:w w:val="100"/>
          <w:sz w:val="32"/>
          <w:szCs w:val="32"/>
        </w:rPr>
        <w:fldChar w:fldCharType="separate"/>
      </w:r>
      <w:r>
        <w:rPr>
          <w:rStyle w:val="8"/>
          <w:rFonts w:hint="eastAsia" w:ascii="Times New Roman" w:hAnsi="Times New Roman" w:eastAsia="仿宋_GB2312" w:cs="仿宋_GB2312"/>
          <w:color w:val="000000"/>
          <w:spacing w:val="0"/>
          <w:w w:val="100"/>
          <w:kern w:val="0"/>
          <w:sz w:val="32"/>
          <w:szCs w:val="32"/>
        </w:rPr>
        <w:t>http://jyj.zjj.gov.cn/</w:t>
      </w:r>
      <w:r>
        <w:rPr>
          <w:rStyle w:val="8"/>
          <w:rFonts w:hint="eastAsia" w:ascii="Times New Roman" w:hAnsi="Times New Roman" w:eastAsia="仿宋_GB2312" w:cs="仿宋_GB2312"/>
          <w:color w:val="000000"/>
          <w:spacing w:val="0"/>
          <w:w w:val="100"/>
          <w:kern w:val="0"/>
          <w:sz w:val="32"/>
          <w:szCs w:val="32"/>
        </w:rPr>
        <w:fldChar w:fldCharType="end"/>
      </w:r>
      <w:r>
        <w:rPr>
          <w:rFonts w:hint="eastAsia" w:ascii="Times New Roman" w:hAnsi="Times New Roman" w:eastAsia="仿宋_GB2312" w:cs="仿宋_GB2312"/>
          <w:color w:val="000000"/>
          <w:spacing w:val="0"/>
          <w:w w:val="100"/>
          <w:kern w:val="0"/>
          <w:sz w:val="32"/>
          <w:szCs w:val="32"/>
        </w:rPr>
        <w:t>）；</w:t>
      </w:r>
    </w:p>
    <w:p>
      <w:pPr>
        <w:keepNext w:val="0"/>
        <w:keepLines w:val="0"/>
        <w:pageBreakBefore w:val="0"/>
        <w:kinsoku/>
        <w:wordWrap/>
        <w:overflowPunct/>
        <w:topLinePunct w:val="0"/>
        <w:autoSpaceDE/>
        <w:bidi w:val="0"/>
        <w:spacing w:line="576" w:lineRule="exact"/>
        <w:ind w:firstLine="629"/>
        <w:textAlignment w:val="auto"/>
        <w:rPr>
          <w:rFonts w:hint="eastAsia" w:ascii="Times New Roman" w:hAnsi="Times New Roman" w:eastAsia="仿宋_GB2312" w:cs="仿宋_GB2312"/>
          <w:spacing w:val="0"/>
          <w:w w:val="100"/>
          <w:kern w:val="0"/>
          <w:sz w:val="32"/>
          <w:szCs w:val="32"/>
        </w:rPr>
      </w:pPr>
      <w:r>
        <w:rPr>
          <w:rFonts w:hint="eastAsia" w:ascii="Times New Roman" w:hAnsi="Times New Roman" w:eastAsia="仿宋_GB2312" w:cs="仿宋_GB2312"/>
          <w:color w:val="000000"/>
          <w:spacing w:val="0"/>
          <w:w w:val="100"/>
          <w:kern w:val="0"/>
          <w:sz w:val="32"/>
          <w:szCs w:val="32"/>
        </w:rPr>
        <w:t>张家界市民族中学网：</w:t>
      </w:r>
      <w:r>
        <w:rPr>
          <w:rFonts w:hint="eastAsia" w:ascii="Times New Roman" w:hAnsi="Times New Roman" w:eastAsia="仿宋_GB2312" w:cs="仿宋_GB2312"/>
          <w:spacing w:val="0"/>
          <w:w w:val="100"/>
          <w:kern w:val="0"/>
          <w:sz w:val="32"/>
          <w:szCs w:val="32"/>
        </w:rPr>
        <w:t>（</w:t>
      </w:r>
      <w:r>
        <w:rPr>
          <w:rFonts w:hint="eastAsia" w:ascii="Times New Roman" w:hAnsi="Times New Roman" w:eastAsia="仿宋_GB2312" w:cs="仿宋_GB2312"/>
          <w:spacing w:val="0"/>
          <w:w w:val="100"/>
          <w:sz w:val="32"/>
          <w:szCs w:val="32"/>
        </w:rPr>
        <w:fldChar w:fldCharType="begin"/>
      </w:r>
      <w:r>
        <w:rPr>
          <w:rFonts w:hint="eastAsia" w:ascii="Times New Roman" w:hAnsi="Times New Roman" w:eastAsia="仿宋_GB2312" w:cs="仿宋_GB2312"/>
          <w:spacing w:val="0"/>
          <w:w w:val="100"/>
          <w:sz w:val="32"/>
          <w:szCs w:val="32"/>
        </w:rPr>
        <w:instrText xml:space="preserve"> HYPERLINK "http://www.hnzjj-mz.edu.cn/" </w:instrText>
      </w:r>
      <w:r>
        <w:rPr>
          <w:rFonts w:hint="eastAsia" w:ascii="Times New Roman" w:hAnsi="Times New Roman" w:eastAsia="仿宋_GB2312" w:cs="仿宋_GB2312"/>
          <w:spacing w:val="0"/>
          <w:w w:val="100"/>
          <w:sz w:val="32"/>
          <w:szCs w:val="32"/>
        </w:rPr>
        <w:fldChar w:fldCharType="separate"/>
      </w:r>
      <w:r>
        <w:rPr>
          <w:rStyle w:val="8"/>
          <w:rFonts w:hint="eastAsia" w:ascii="Times New Roman" w:hAnsi="Times New Roman" w:eastAsia="仿宋_GB2312" w:cs="仿宋_GB2312"/>
          <w:spacing w:val="0"/>
          <w:w w:val="100"/>
          <w:kern w:val="0"/>
          <w:sz w:val="32"/>
          <w:szCs w:val="32"/>
        </w:rPr>
        <w:t>http://www.hnzjj-mz.edu.cn/</w:t>
      </w:r>
      <w:r>
        <w:rPr>
          <w:rStyle w:val="8"/>
          <w:rFonts w:hint="eastAsia" w:ascii="Times New Roman" w:hAnsi="Times New Roman" w:eastAsia="仿宋_GB2312" w:cs="仿宋_GB2312"/>
          <w:spacing w:val="0"/>
          <w:w w:val="100"/>
          <w:kern w:val="0"/>
          <w:sz w:val="32"/>
          <w:szCs w:val="32"/>
        </w:rPr>
        <w:fldChar w:fldCharType="end"/>
      </w:r>
      <w:r>
        <w:rPr>
          <w:rFonts w:hint="eastAsia" w:ascii="Times New Roman" w:hAnsi="Times New Roman" w:eastAsia="仿宋_GB2312" w:cs="仿宋_GB2312"/>
          <w:spacing w:val="0"/>
          <w:w w:val="100"/>
          <w:kern w:val="0"/>
          <w:sz w:val="32"/>
          <w:szCs w:val="32"/>
        </w:rPr>
        <w:t>）。</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黑体" w:hAnsi="黑体" w:eastAsia="黑体" w:cs="黑体"/>
          <w:color w:val="000000"/>
          <w:spacing w:val="0"/>
          <w:w w:val="100"/>
          <w:sz w:val="32"/>
          <w:szCs w:val="32"/>
        </w:rPr>
      </w:pPr>
      <w:r>
        <w:rPr>
          <w:rFonts w:hint="eastAsia" w:ascii="黑体" w:hAnsi="黑体" w:eastAsia="黑体" w:cs="黑体"/>
          <w:color w:val="000000"/>
          <w:spacing w:val="0"/>
          <w:w w:val="100"/>
          <w:sz w:val="32"/>
          <w:szCs w:val="32"/>
          <w:lang w:eastAsia="zh-CN"/>
        </w:rPr>
        <w:t>四、</w:t>
      </w:r>
      <w:r>
        <w:rPr>
          <w:rFonts w:hint="eastAsia" w:ascii="黑体" w:hAnsi="黑体" w:eastAsia="黑体" w:cs="黑体"/>
          <w:color w:val="000000"/>
          <w:spacing w:val="0"/>
          <w:w w:val="100"/>
          <w:sz w:val="32"/>
          <w:szCs w:val="32"/>
        </w:rPr>
        <w:t>招聘条件</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楷体_GB2312" w:hAnsi="楷体_GB2312" w:eastAsia="楷体_GB2312" w:cs="楷体_GB2312"/>
          <w:color w:val="000000"/>
          <w:spacing w:val="0"/>
          <w:w w:val="100"/>
          <w:sz w:val="32"/>
          <w:szCs w:val="32"/>
        </w:rPr>
      </w:pPr>
      <w:r>
        <w:rPr>
          <w:rFonts w:hint="eastAsia" w:ascii="楷体_GB2312" w:hAnsi="楷体_GB2312" w:eastAsia="楷体_GB2312" w:cs="楷体_GB2312"/>
          <w:color w:val="000000"/>
          <w:spacing w:val="0"/>
          <w:w w:val="100"/>
          <w:sz w:val="32"/>
          <w:szCs w:val="32"/>
          <w:lang w:eastAsia="zh-CN"/>
        </w:rPr>
        <w:t>（</w:t>
      </w:r>
      <w:r>
        <w:rPr>
          <w:rFonts w:hint="eastAsia" w:ascii="楷体_GB2312" w:hAnsi="楷体_GB2312" w:eastAsia="楷体_GB2312" w:cs="楷体_GB2312"/>
          <w:color w:val="000000"/>
          <w:spacing w:val="0"/>
          <w:w w:val="100"/>
          <w:sz w:val="32"/>
          <w:szCs w:val="32"/>
        </w:rPr>
        <w:t>一</w:t>
      </w:r>
      <w:r>
        <w:rPr>
          <w:rFonts w:hint="eastAsia" w:ascii="楷体_GB2312" w:hAnsi="楷体_GB2312" w:eastAsia="楷体_GB2312" w:cs="楷体_GB2312"/>
          <w:color w:val="000000"/>
          <w:spacing w:val="0"/>
          <w:w w:val="100"/>
          <w:sz w:val="32"/>
          <w:szCs w:val="32"/>
          <w:lang w:eastAsia="zh-CN"/>
        </w:rPr>
        <w:t>）</w:t>
      </w:r>
      <w:r>
        <w:rPr>
          <w:rFonts w:hint="eastAsia" w:ascii="楷体_GB2312" w:hAnsi="楷体_GB2312" w:eastAsia="楷体_GB2312" w:cs="楷体_GB2312"/>
          <w:color w:val="000000"/>
          <w:spacing w:val="0"/>
          <w:w w:val="100"/>
          <w:sz w:val="32"/>
          <w:szCs w:val="32"/>
        </w:rPr>
        <w:t>报考条件</w:t>
      </w:r>
    </w:p>
    <w:p>
      <w:pPr>
        <w:pStyle w:val="5"/>
        <w:keepNext w:val="0"/>
        <w:keepLines w:val="0"/>
        <w:pageBreakBefore w:val="0"/>
        <w:widowControl w:val="0"/>
        <w:kinsoku/>
        <w:wordWrap/>
        <w:overflowPunct/>
        <w:topLinePunct w:val="0"/>
        <w:autoSpaceDE/>
        <w:bidi w:val="0"/>
        <w:spacing w:before="0" w:beforeAutospacing="0" w:after="0" w:afterAutospacing="0" w:line="576"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1.具有中华人民共和国国籍；</w:t>
      </w:r>
    </w:p>
    <w:p>
      <w:pPr>
        <w:pStyle w:val="5"/>
        <w:keepNext w:val="0"/>
        <w:keepLines w:val="0"/>
        <w:pageBreakBefore w:val="0"/>
        <w:widowControl w:val="0"/>
        <w:kinsoku/>
        <w:wordWrap/>
        <w:overflowPunct/>
        <w:topLinePunct w:val="0"/>
        <w:autoSpaceDE/>
        <w:bidi w:val="0"/>
        <w:spacing w:before="0" w:beforeAutospacing="0" w:after="0" w:afterAutospacing="0" w:line="576"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2.遵守中华人民共和国宪法和法律；</w:t>
      </w:r>
    </w:p>
    <w:p>
      <w:pPr>
        <w:pStyle w:val="5"/>
        <w:keepNext w:val="0"/>
        <w:keepLines w:val="0"/>
        <w:pageBreakBefore w:val="0"/>
        <w:widowControl w:val="0"/>
        <w:kinsoku/>
        <w:wordWrap/>
        <w:overflowPunct/>
        <w:topLinePunct w:val="0"/>
        <w:autoSpaceDE/>
        <w:bidi w:val="0"/>
        <w:spacing w:before="0" w:beforeAutospacing="0" w:after="0" w:afterAutospacing="0" w:line="576"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3.具有良好的品行和职业道德；</w:t>
      </w:r>
    </w:p>
    <w:p>
      <w:pPr>
        <w:pStyle w:val="5"/>
        <w:keepNext w:val="0"/>
        <w:keepLines w:val="0"/>
        <w:pageBreakBefore w:val="0"/>
        <w:widowControl w:val="0"/>
        <w:kinsoku/>
        <w:wordWrap/>
        <w:overflowPunct/>
        <w:topLinePunct w:val="0"/>
        <w:autoSpaceDE/>
        <w:bidi w:val="0"/>
        <w:spacing w:before="0" w:beforeAutospacing="0" w:after="0" w:afterAutospacing="0" w:line="576"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4.具备岗位要求的文化程度，报考人员的学历必须为国家承认的学历。对有疑义的国民教育学历，以市级以上教育行政部门认定的结果为准；对有疑义的党校学历，以市委组织部协调相关业务主管部门认定的结果为准。对有疑义学历学位，以市级以上人力资源和社会保障部门或市委人才办认定的结果为准。</w:t>
      </w:r>
    </w:p>
    <w:p>
      <w:pPr>
        <w:pStyle w:val="5"/>
        <w:keepNext w:val="0"/>
        <w:keepLines w:val="0"/>
        <w:pageBreakBefore w:val="0"/>
        <w:widowControl w:val="0"/>
        <w:kinsoku/>
        <w:wordWrap/>
        <w:overflowPunct/>
        <w:topLinePunct w:val="0"/>
        <w:autoSpaceDE/>
        <w:bidi w:val="0"/>
        <w:spacing w:before="0" w:beforeAutospacing="0" w:after="0" w:afterAutospacing="0" w:line="576" w:lineRule="exact"/>
        <w:ind w:firstLine="640" w:firstLineChars="200"/>
        <w:jc w:val="both"/>
        <w:textAlignment w:val="auto"/>
        <w:rPr>
          <w:rFonts w:hint="eastAsia" w:ascii="Times New Roman" w:hAnsi="Times New Roman" w:eastAsia="仿宋_GB2312" w:cs="仿宋_GB2312"/>
          <w:color w:val="FF0000"/>
          <w:spacing w:val="0"/>
          <w:w w:val="100"/>
          <w:sz w:val="32"/>
          <w:szCs w:val="32"/>
        </w:rPr>
      </w:pPr>
      <w:r>
        <w:rPr>
          <w:rFonts w:hint="eastAsia" w:ascii="Times New Roman" w:hAnsi="Times New Roman" w:eastAsia="仿宋_GB2312" w:cs="仿宋_GB2312"/>
          <w:color w:val="000000"/>
          <w:spacing w:val="0"/>
          <w:w w:val="100"/>
          <w:sz w:val="32"/>
          <w:szCs w:val="32"/>
        </w:rPr>
        <w:t>5.年龄35周岁以下（1989年4月3</w:t>
      </w:r>
      <w:r>
        <w:rPr>
          <w:rFonts w:hint="eastAsia" w:ascii="Times New Roman" w:hAnsi="Times New Roman" w:eastAsia="仿宋_GB2312" w:cs="仿宋_GB2312"/>
          <w:color w:val="000000"/>
          <w:spacing w:val="0"/>
          <w:w w:val="100"/>
          <w:sz w:val="32"/>
          <w:szCs w:val="32"/>
          <w:lang w:val="en-US" w:eastAsia="zh-CN"/>
        </w:rPr>
        <w:t>0</w:t>
      </w:r>
      <w:r>
        <w:rPr>
          <w:rFonts w:hint="eastAsia" w:ascii="Times New Roman" w:hAnsi="Times New Roman" w:eastAsia="仿宋_GB2312" w:cs="仿宋_GB2312"/>
          <w:color w:val="000000"/>
          <w:spacing w:val="0"/>
          <w:w w:val="100"/>
          <w:sz w:val="32"/>
          <w:szCs w:val="32"/>
        </w:rPr>
        <w:t>日以后出生）。</w:t>
      </w:r>
    </w:p>
    <w:p>
      <w:pPr>
        <w:pStyle w:val="5"/>
        <w:keepNext w:val="0"/>
        <w:keepLines w:val="0"/>
        <w:pageBreakBefore w:val="0"/>
        <w:widowControl w:val="0"/>
        <w:kinsoku/>
        <w:wordWrap/>
        <w:overflowPunct/>
        <w:topLinePunct w:val="0"/>
        <w:autoSpaceDE/>
        <w:bidi w:val="0"/>
        <w:spacing w:before="0" w:beforeAutospacing="0" w:after="0" w:afterAutospacing="0" w:line="576"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6.具备岗位所需的专业或技能条件。岗位所要求的专业以《湖南省2024年考试录用公务员专业指导目录》（附件2）为准。</w:t>
      </w:r>
    </w:p>
    <w:p>
      <w:pPr>
        <w:pStyle w:val="5"/>
        <w:keepNext w:val="0"/>
        <w:keepLines w:val="0"/>
        <w:pageBreakBefore w:val="0"/>
        <w:widowControl w:val="0"/>
        <w:kinsoku/>
        <w:wordWrap/>
        <w:overflowPunct/>
        <w:topLinePunct w:val="0"/>
        <w:autoSpaceDE/>
        <w:bidi w:val="0"/>
        <w:spacing w:before="0" w:beforeAutospacing="0" w:after="0" w:afterAutospacing="0" w:line="576" w:lineRule="exact"/>
        <w:ind w:firstLine="640" w:firstLineChars="200"/>
        <w:jc w:val="both"/>
        <w:textAlignment w:val="auto"/>
        <w:rPr>
          <w:rFonts w:hint="eastAsia" w:ascii="Times New Roman" w:hAnsi="Times New Roman" w:eastAsia="仿宋_GB2312" w:cs="仿宋_GB2312"/>
          <w:color w:val="FF0000"/>
          <w:spacing w:val="0"/>
          <w:w w:val="100"/>
          <w:sz w:val="32"/>
          <w:szCs w:val="32"/>
        </w:rPr>
      </w:pPr>
      <w:r>
        <w:rPr>
          <w:rFonts w:hint="eastAsia" w:ascii="Times New Roman" w:hAnsi="Times New Roman" w:eastAsia="仿宋_GB2312" w:cs="仿宋_GB2312"/>
          <w:color w:val="000000"/>
          <w:spacing w:val="0"/>
          <w:w w:val="100"/>
          <w:sz w:val="32"/>
          <w:szCs w:val="32"/>
        </w:rPr>
        <w:t>报考人员的专业应当严格按照毕业证书填写，专业审查参照《湖南省2024年考试录用公务员专业指导目录》执行。所学专业已列入《湖南省2024年考试录用公务员专业指导目录》、但未列入报考职位要求专业的，不符合报考条件；所学专业未列入《湖南省2024年考试录用公务员专业指导目录》</w:t>
      </w:r>
      <w:r>
        <w:rPr>
          <w:rFonts w:hint="eastAsia" w:ascii="Times New Roman" w:hAnsi="Times New Roman" w:eastAsia="仿宋_GB2312" w:cs="仿宋_GB2312"/>
          <w:spacing w:val="0"/>
          <w:w w:val="100"/>
          <w:sz w:val="32"/>
          <w:szCs w:val="32"/>
        </w:rPr>
        <w:t>的，由张家界市教育局审查认定。</w:t>
      </w:r>
    </w:p>
    <w:p>
      <w:pPr>
        <w:pStyle w:val="5"/>
        <w:keepNext w:val="0"/>
        <w:keepLines w:val="0"/>
        <w:pageBreakBefore w:val="0"/>
        <w:widowControl w:val="0"/>
        <w:kinsoku/>
        <w:wordWrap/>
        <w:overflowPunct/>
        <w:topLinePunct w:val="0"/>
        <w:autoSpaceDE/>
        <w:bidi w:val="0"/>
        <w:spacing w:before="0" w:beforeAutospacing="0" w:after="0" w:afterAutospacing="0" w:line="576"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7.适应岗位要求的身体条件；</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8.岗位所需要的其他条件。</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楷体_GB2312" w:hAnsi="楷体_GB2312" w:eastAsia="楷体_GB2312" w:cs="楷体_GB2312"/>
          <w:color w:val="000000"/>
          <w:spacing w:val="0"/>
          <w:w w:val="100"/>
          <w:sz w:val="32"/>
          <w:szCs w:val="32"/>
          <w:lang w:eastAsia="zh-CN"/>
        </w:rPr>
      </w:pPr>
      <w:r>
        <w:rPr>
          <w:rFonts w:hint="eastAsia" w:ascii="楷体_GB2312" w:hAnsi="楷体_GB2312" w:eastAsia="楷体_GB2312" w:cs="楷体_GB2312"/>
          <w:color w:val="000000"/>
          <w:spacing w:val="0"/>
          <w:w w:val="100"/>
          <w:sz w:val="32"/>
          <w:szCs w:val="32"/>
          <w:lang w:eastAsia="zh-CN"/>
        </w:rPr>
        <w:t>（二）不得报考的情形</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1.曾因犯罪受过刑事处罚的人员或曾被开除公职的人员；</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2.尚未解除党纪、政纪处分或正在接受纪律审查的人员；</w:t>
      </w:r>
    </w:p>
    <w:p>
      <w:pPr>
        <w:pStyle w:val="5"/>
        <w:keepNext w:val="0"/>
        <w:keepLines w:val="0"/>
        <w:pageBreakBefore w:val="0"/>
        <w:widowControl w:val="0"/>
        <w:kinsoku/>
        <w:wordWrap/>
        <w:overflowPunct/>
        <w:topLinePunct w:val="0"/>
        <w:autoSpaceDE/>
        <w:bidi w:val="0"/>
        <w:spacing w:before="0" w:beforeAutospacing="0" w:after="0" w:afterAutospacing="0" w:line="576" w:lineRule="exact"/>
        <w:ind w:firstLine="64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3.涉嫌违法犯罪正在接受司法调查尚未作出结论的人员；</w:t>
      </w:r>
    </w:p>
    <w:p>
      <w:pPr>
        <w:pStyle w:val="5"/>
        <w:keepNext w:val="0"/>
        <w:keepLines w:val="0"/>
        <w:pageBreakBefore w:val="0"/>
        <w:widowControl w:val="0"/>
        <w:kinsoku/>
        <w:wordWrap/>
        <w:overflowPunct/>
        <w:topLinePunct w:val="0"/>
        <w:autoSpaceDE/>
        <w:bidi w:val="0"/>
        <w:spacing w:before="0" w:beforeAutospacing="0" w:after="0" w:afterAutospacing="0" w:line="576" w:lineRule="exact"/>
        <w:ind w:firstLine="64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4.在各级各类事业单位公开招聘中因违反《事业单位公开招聘违纪违规行为处理规定》被记入事业单位公开招聘应聘人员诚信档案库，且记录期限未满的人员；</w:t>
      </w:r>
    </w:p>
    <w:p>
      <w:pPr>
        <w:keepNext w:val="0"/>
        <w:keepLines w:val="0"/>
        <w:pageBreakBefore w:val="0"/>
        <w:widowControl/>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5.普通高校全日制在读的非2024届毕业生不得报考，在读的全日制非2024届研究生不能以</w:t>
      </w:r>
      <w:r>
        <w:rPr>
          <w:rFonts w:hint="eastAsia" w:ascii="Times New Roman" w:hAnsi="Times New Roman" w:eastAsia="仿宋_GB2312" w:cs="仿宋_GB2312"/>
          <w:spacing w:val="0"/>
          <w:w w:val="100"/>
          <w:sz w:val="32"/>
          <w:szCs w:val="32"/>
          <w:lang w:eastAsia="zh-CN"/>
        </w:rPr>
        <w:t>本科</w:t>
      </w:r>
      <w:r>
        <w:rPr>
          <w:rFonts w:hint="eastAsia" w:ascii="Times New Roman" w:hAnsi="Times New Roman" w:eastAsia="仿宋_GB2312" w:cs="仿宋_GB2312"/>
          <w:spacing w:val="0"/>
          <w:w w:val="100"/>
          <w:sz w:val="32"/>
          <w:szCs w:val="32"/>
        </w:rPr>
        <w:t>学历报考，其他情形依此类推；</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6.录用、聘用后与服务单位约定最低服务年限未满的公务员、事业单位工作人员；</w:t>
      </w:r>
    </w:p>
    <w:p>
      <w:pPr>
        <w:pStyle w:val="5"/>
        <w:keepNext w:val="0"/>
        <w:keepLines w:val="0"/>
        <w:pageBreakBefore w:val="0"/>
        <w:widowControl w:val="0"/>
        <w:kinsoku/>
        <w:wordWrap/>
        <w:overflowPunct/>
        <w:topLinePunct w:val="0"/>
        <w:autoSpaceDE/>
        <w:bidi w:val="0"/>
        <w:spacing w:before="0" w:beforeAutospacing="0" w:after="0" w:afterAutospacing="0" w:line="576"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7.法律、政策规定不得聘用为事业单位工作人员的其他情形的人员</w:t>
      </w:r>
      <w:r>
        <w:rPr>
          <w:rFonts w:hint="eastAsia" w:ascii="Times New Roman" w:hAnsi="Times New Roman" w:eastAsia="仿宋_GB2312" w:cs="仿宋_GB2312"/>
          <w:color w:val="000000"/>
          <w:spacing w:val="0"/>
          <w:w w:val="100"/>
          <w:sz w:val="32"/>
          <w:szCs w:val="32"/>
          <w:lang w:eastAsia="zh-CN"/>
        </w:rPr>
        <w:t>；</w:t>
      </w:r>
    </w:p>
    <w:p>
      <w:pPr>
        <w:keepNext w:val="0"/>
        <w:keepLines w:val="0"/>
        <w:pageBreakBefore w:val="0"/>
        <w:widowControl/>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themeColor="text1"/>
          <w:spacing w:val="0"/>
          <w:w w:val="100"/>
          <w:sz w:val="32"/>
          <w:szCs w:val="32"/>
          <w14:textFill>
            <w14:solidFill>
              <w14:schemeClr w14:val="tx1"/>
            </w14:solidFill>
          </w14:textFill>
        </w:rPr>
      </w:pPr>
      <w:r>
        <w:rPr>
          <w:rFonts w:hint="eastAsia" w:ascii="Times New Roman" w:hAnsi="Times New Roman" w:eastAsia="仿宋_GB2312" w:cs="仿宋_GB2312"/>
          <w:color w:val="000000" w:themeColor="text1"/>
          <w:spacing w:val="0"/>
          <w:w w:val="100"/>
          <w:sz w:val="32"/>
          <w:szCs w:val="32"/>
          <w14:textFill>
            <w14:solidFill>
              <w14:schemeClr w14:val="tx1"/>
            </w14:solidFill>
          </w14:textFill>
        </w:rPr>
        <w:t>8.被依法列为失信联合惩戒对象的；</w:t>
      </w:r>
    </w:p>
    <w:p>
      <w:pPr>
        <w:pStyle w:val="5"/>
        <w:keepNext w:val="0"/>
        <w:keepLines w:val="0"/>
        <w:pageBreakBefore w:val="0"/>
        <w:widowControl w:val="0"/>
        <w:kinsoku/>
        <w:wordWrap/>
        <w:overflowPunct/>
        <w:topLinePunct w:val="0"/>
        <w:autoSpaceDE/>
        <w:bidi w:val="0"/>
        <w:spacing w:before="0" w:beforeAutospacing="0" w:after="0" w:afterAutospacing="0" w:line="576" w:lineRule="exact"/>
        <w:ind w:firstLine="640" w:firstLineChars="200"/>
        <w:jc w:val="both"/>
        <w:textAlignment w:val="auto"/>
        <w:rPr>
          <w:rFonts w:hint="eastAsia" w:ascii="Times New Roman" w:hAnsi="Times New Roman" w:eastAsia="仿宋_GB2312" w:cs="仿宋_GB2312"/>
          <w:color w:val="000000" w:themeColor="text1"/>
          <w:spacing w:val="0"/>
          <w:w w:val="100"/>
          <w:sz w:val="32"/>
          <w:szCs w:val="32"/>
          <w14:textFill>
            <w14:solidFill>
              <w14:schemeClr w14:val="tx1"/>
            </w14:solidFill>
          </w14:textFill>
        </w:rPr>
      </w:pPr>
      <w:r>
        <w:rPr>
          <w:rFonts w:hint="eastAsia" w:ascii="Times New Roman" w:hAnsi="Times New Roman" w:eastAsia="仿宋_GB2312" w:cs="仿宋_GB2312"/>
          <w:color w:val="000000" w:themeColor="text1"/>
          <w:spacing w:val="0"/>
          <w:w w:val="100"/>
          <w:sz w:val="32"/>
          <w:szCs w:val="32"/>
          <w14:textFill>
            <w14:solidFill>
              <w14:schemeClr w14:val="tx1"/>
            </w14:solidFill>
          </w14:textFill>
        </w:rPr>
        <w:t>此外，报考人员不得报考聘用后即构成回避关系的招聘岗位。</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楷体_GB2312" w:hAnsi="楷体_GB2312" w:eastAsia="楷体_GB2312" w:cs="楷体_GB2312"/>
          <w:color w:val="000000"/>
          <w:spacing w:val="0"/>
          <w:w w:val="100"/>
          <w:sz w:val="32"/>
          <w:szCs w:val="32"/>
          <w:lang w:eastAsia="zh-CN"/>
        </w:rPr>
      </w:pPr>
      <w:r>
        <w:rPr>
          <w:rFonts w:hint="eastAsia" w:ascii="楷体_GB2312" w:hAnsi="楷体_GB2312" w:eastAsia="楷体_GB2312" w:cs="楷体_GB2312"/>
          <w:color w:val="000000"/>
          <w:spacing w:val="0"/>
          <w:w w:val="100"/>
          <w:sz w:val="32"/>
          <w:szCs w:val="32"/>
          <w:lang w:eastAsia="zh-CN"/>
        </w:rPr>
        <w:t>（三）其他要求</w:t>
      </w:r>
    </w:p>
    <w:p>
      <w:pPr>
        <w:pStyle w:val="5"/>
        <w:keepNext w:val="0"/>
        <w:keepLines w:val="0"/>
        <w:pageBreakBefore w:val="0"/>
        <w:shd w:val="clear" w:color="auto" w:fill="FFFFFF"/>
        <w:kinsoku/>
        <w:wordWrap/>
        <w:overflowPunct/>
        <w:topLinePunct w:val="0"/>
        <w:autoSpaceDE/>
        <w:bidi w:val="0"/>
        <w:spacing w:before="0" w:beforeAutospacing="0" w:after="0" w:afterAutospacing="0" w:line="576" w:lineRule="exact"/>
        <w:ind w:firstLine="645"/>
        <w:textAlignment w:val="auto"/>
        <w:rPr>
          <w:rFonts w:hint="eastAsia" w:ascii="Times New Roman" w:hAnsi="Times New Roman" w:eastAsia="仿宋_GB2312" w:cs="仿宋_GB2312"/>
          <w:color w:val="414141"/>
          <w:spacing w:val="0"/>
          <w:w w:val="100"/>
          <w:sz w:val="32"/>
          <w:szCs w:val="32"/>
        </w:rPr>
      </w:pPr>
      <w:r>
        <w:rPr>
          <w:rFonts w:hint="eastAsia" w:ascii="Times New Roman" w:hAnsi="Times New Roman" w:eastAsia="仿宋_GB2312" w:cs="仿宋_GB2312"/>
          <w:color w:val="414141"/>
          <w:spacing w:val="0"/>
          <w:w w:val="100"/>
          <w:sz w:val="32"/>
          <w:szCs w:val="32"/>
        </w:rPr>
        <w:t>岗位表备注为面向高校毕业生的岗位，仅限2022、2023、2024年未落实工作单位的毕业生报考。</w:t>
      </w:r>
    </w:p>
    <w:p>
      <w:pPr>
        <w:keepNext w:val="0"/>
        <w:keepLines w:val="0"/>
        <w:pageBreakBefore w:val="0"/>
        <w:kinsoku/>
        <w:wordWrap/>
        <w:overflowPunct/>
        <w:topLinePunct w:val="0"/>
        <w:autoSpaceDE/>
        <w:bidi w:val="0"/>
        <w:spacing w:line="576" w:lineRule="exact"/>
        <w:ind w:firstLine="640"/>
        <w:textAlignment w:val="auto"/>
        <w:rPr>
          <w:rFonts w:hint="eastAsia" w:ascii="黑体" w:hAnsi="黑体" w:eastAsia="黑体" w:cs="黑体"/>
          <w:color w:val="000000"/>
          <w:spacing w:val="0"/>
          <w:w w:val="100"/>
          <w:sz w:val="32"/>
          <w:szCs w:val="32"/>
        </w:rPr>
      </w:pPr>
      <w:r>
        <w:rPr>
          <w:rFonts w:hint="eastAsia" w:ascii="黑体" w:hAnsi="黑体" w:eastAsia="黑体" w:cs="黑体"/>
          <w:color w:val="000000"/>
          <w:spacing w:val="0"/>
          <w:w w:val="100"/>
          <w:sz w:val="32"/>
          <w:szCs w:val="32"/>
        </w:rPr>
        <w:t>五、报考办法</w:t>
      </w:r>
    </w:p>
    <w:p>
      <w:pPr>
        <w:keepNext w:val="0"/>
        <w:keepLines w:val="0"/>
        <w:pageBreakBefore w:val="0"/>
        <w:kinsoku/>
        <w:wordWrap/>
        <w:overflowPunct/>
        <w:topLinePunct w:val="0"/>
        <w:autoSpaceDE/>
        <w:bidi w:val="0"/>
        <w:spacing w:line="576" w:lineRule="exact"/>
        <w:ind w:firstLine="640"/>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本次公开招聘教师考试采取现场报名、现场资格审查的方式进行。</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楷体_GB2312" w:hAnsi="楷体_GB2312" w:eastAsia="楷体_GB2312" w:cs="楷体_GB2312"/>
          <w:color w:val="000000"/>
          <w:spacing w:val="0"/>
          <w:w w:val="100"/>
          <w:sz w:val="32"/>
          <w:szCs w:val="32"/>
          <w:lang w:eastAsia="zh-CN"/>
        </w:rPr>
      </w:pPr>
      <w:r>
        <w:rPr>
          <w:rFonts w:hint="eastAsia" w:ascii="楷体_GB2312" w:hAnsi="楷体_GB2312" w:eastAsia="楷体_GB2312" w:cs="楷体_GB2312"/>
          <w:color w:val="000000"/>
          <w:spacing w:val="0"/>
          <w:w w:val="100"/>
          <w:sz w:val="32"/>
          <w:szCs w:val="32"/>
          <w:lang w:eastAsia="zh-CN"/>
        </w:rPr>
        <w:t>（一）报名方式、时间及流程</w:t>
      </w:r>
    </w:p>
    <w:p>
      <w:pPr>
        <w:keepNext w:val="0"/>
        <w:keepLines w:val="0"/>
        <w:pageBreakBefore w:val="0"/>
        <w:kinsoku/>
        <w:wordWrap/>
        <w:overflowPunct/>
        <w:topLinePunct w:val="0"/>
        <w:autoSpaceDE/>
        <w:bidi w:val="0"/>
        <w:spacing w:line="576" w:lineRule="exact"/>
        <w:ind w:firstLine="640"/>
        <w:textAlignment w:val="auto"/>
        <w:rPr>
          <w:rFonts w:hint="eastAsia" w:ascii="Times New Roman" w:hAnsi="Times New Roman" w:eastAsia="仿宋_GB2312" w:cs="仿宋_GB2312"/>
          <w:spacing w:val="0"/>
          <w:w w:val="100"/>
          <w:kern w:val="0"/>
          <w:sz w:val="32"/>
          <w:szCs w:val="32"/>
        </w:rPr>
      </w:pPr>
      <w:r>
        <w:rPr>
          <w:rFonts w:hint="eastAsia" w:ascii="Times New Roman" w:hAnsi="Times New Roman" w:eastAsia="仿宋_GB2312" w:cs="仿宋_GB2312"/>
          <w:color w:val="000000"/>
          <w:spacing w:val="0"/>
          <w:w w:val="100"/>
          <w:kern w:val="0"/>
          <w:sz w:val="32"/>
          <w:szCs w:val="32"/>
        </w:rPr>
        <w:t>1.现场报名及现场资格审查时间：</w:t>
      </w:r>
      <w:r>
        <w:rPr>
          <w:rFonts w:hint="eastAsia" w:ascii="Times New Roman" w:hAnsi="Times New Roman" w:eastAsia="仿宋_GB2312" w:cs="仿宋_GB2312"/>
          <w:spacing w:val="0"/>
          <w:w w:val="100"/>
          <w:kern w:val="0"/>
          <w:sz w:val="32"/>
          <w:szCs w:val="32"/>
        </w:rPr>
        <w:t>2024年5月1</w:t>
      </w:r>
      <w:r>
        <w:rPr>
          <w:rFonts w:hint="eastAsia" w:ascii="Times New Roman" w:hAnsi="Times New Roman" w:eastAsia="仿宋_GB2312" w:cs="仿宋_GB2312"/>
          <w:spacing w:val="0"/>
          <w:w w:val="100"/>
          <w:kern w:val="0"/>
          <w:sz w:val="32"/>
          <w:szCs w:val="32"/>
          <w:lang w:val="en-US" w:eastAsia="zh-CN"/>
        </w:rPr>
        <w:t>5</w:t>
      </w:r>
      <w:r>
        <w:rPr>
          <w:rFonts w:hint="eastAsia" w:ascii="Times New Roman" w:hAnsi="Times New Roman" w:eastAsia="仿宋_GB2312" w:cs="仿宋_GB2312"/>
          <w:spacing w:val="0"/>
          <w:w w:val="100"/>
          <w:kern w:val="0"/>
          <w:sz w:val="32"/>
          <w:szCs w:val="32"/>
        </w:rPr>
        <w:t>日至5月1</w:t>
      </w:r>
      <w:r>
        <w:rPr>
          <w:rFonts w:hint="eastAsia" w:ascii="Times New Roman" w:hAnsi="Times New Roman" w:eastAsia="仿宋_GB2312" w:cs="仿宋_GB2312"/>
          <w:spacing w:val="0"/>
          <w:w w:val="100"/>
          <w:kern w:val="0"/>
          <w:sz w:val="32"/>
          <w:szCs w:val="32"/>
          <w:lang w:val="en-US" w:eastAsia="zh-CN"/>
        </w:rPr>
        <w:t>7</w:t>
      </w:r>
      <w:r>
        <w:rPr>
          <w:rFonts w:hint="eastAsia" w:ascii="Times New Roman" w:hAnsi="Times New Roman" w:eastAsia="仿宋_GB2312" w:cs="仿宋_GB2312"/>
          <w:spacing w:val="0"/>
          <w:w w:val="100"/>
          <w:kern w:val="0"/>
          <w:sz w:val="32"/>
          <w:szCs w:val="32"/>
        </w:rPr>
        <w:t>日（上午8:00至12:00，下午2:30至5:30）。</w:t>
      </w:r>
    </w:p>
    <w:p>
      <w:pPr>
        <w:keepNext w:val="0"/>
        <w:keepLines w:val="0"/>
        <w:pageBreakBefore w:val="0"/>
        <w:kinsoku/>
        <w:wordWrap/>
        <w:overflowPunct/>
        <w:topLinePunct w:val="0"/>
        <w:autoSpaceDE/>
        <w:bidi w:val="0"/>
        <w:spacing w:line="576" w:lineRule="exact"/>
        <w:ind w:firstLine="640"/>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2.现场报名及现场资格审查地点：张家界市民族中学（联系电话：0744--8350095，地址：市区子午西路）。</w:t>
      </w:r>
    </w:p>
    <w:p>
      <w:pPr>
        <w:keepNext w:val="0"/>
        <w:keepLines w:val="0"/>
        <w:pageBreakBefore w:val="0"/>
        <w:kinsoku/>
        <w:wordWrap/>
        <w:overflowPunct/>
        <w:topLinePunct w:val="0"/>
        <w:autoSpaceDE/>
        <w:bidi w:val="0"/>
        <w:spacing w:line="576" w:lineRule="exact"/>
        <w:ind w:firstLine="645"/>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3.报名流程：见本次公开招聘教师公告后，报考考生在规定时间内自行下载《张家界市2024年市直学校公开招聘教师报名表》（附件3，一式二份）→在每份报名表上如实填写个人信息（黑色钢笔或圆珠笔填写）→粘贴个人照片→报考考生本人持填写个人信息并粘贴好照片的报名表和</w:t>
      </w:r>
      <w:r>
        <w:rPr>
          <w:rFonts w:hint="eastAsia" w:ascii="Times New Roman" w:hAnsi="Times New Roman" w:eastAsia="仿宋_GB2312" w:cs="仿宋_GB2312"/>
          <w:color w:val="000000"/>
          <w:spacing w:val="0"/>
          <w:w w:val="100"/>
          <w:sz w:val="32"/>
          <w:szCs w:val="32"/>
        </w:rPr>
        <w:t>所报考岗位要求的证件、证明、材料等原件</w:t>
      </w:r>
      <w:r>
        <w:rPr>
          <w:rFonts w:hint="eastAsia" w:ascii="Times New Roman" w:hAnsi="Times New Roman" w:eastAsia="仿宋_GB2312" w:cs="仿宋_GB2312"/>
          <w:color w:val="000000"/>
          <w:spacing w:val="0"/>
          <w:w w:val="100"/>
          <w:kern w:val="0"/>
          <w:sz w:val="32"/>
          <w:szCs w:val="32"/>
        </w:rPr>
        <w:t>，到张家界市民族中学进行报考资格初审→报考资格初审合格的，由负责报考资格审查的工作人员在报名表意见栏签字确认（两份）→考生将其中一份</w:t>
      </w:r>
      <w:r>
        <w:rPr>
          <w:rFonts w:hint="eastAsia" w:ascii="Times New Roman" w:hAnsi="Times New Roman" w:eastAsia="仿宋_GB2312" w:cs="仿宋_GB2312"/>
          <w:color w:val="000000"/>
          <w:spacing w:val="0"/>
          <w:w w:val="100"/>
          <w:sz w:val="32"/>
          <w:szCs w:val="32"/>
        </w:rPr>
        <w:t>报名表留存，另一份报名表交负责报考资格审查的工作人员</w:t>
      </w:r>
      <w:r>
        <w:rPr>
          <w:rFonts w:hint="eastAsia" w:ascii="Times New Roman" w:hAnsi="Times New Roman" w:eastAsia="仿宋_GB2312" w:cs="仿宋_GB2312"/>
          <w:color w:val="000000"/>
          <w:spacing w:val="0"/>
          <w:w w:val="100"/>
          <w:kern w:val="0"/>
          <w:sz w:val="32"/>
          <w:szCs w:val="32"/>
        </w:rPr>
        <w:t>→报名成功。</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楷体_GB2312" w:hAnsi="楷体_GB2312" w:eastAsia="楷体_GB2312" w:cs="楷体_GB2312"/>
          <w:color w:val="000000"/>
          <w:spacing w:val="0"/>
          <w:w w:val="100"/>
          <w:sz w:val="32"/>
          <w:szCs w:val="32"/>
          <w:lang w:eastAsia="zh-CN"/>
        </w:rPr>
      </w:pPr>
      <w:r>
        <w:rPr>
          <w:rFonts w:hint="eastAsia" w:ascii="楷体_GB2312" w:hAnsi="楷体_GB2312" w:eastAsia="楷体_GB2312" w:cs="楷体_GB2312"/>
          <w:color w:val="000000"/>
          <w:spacing w:val="0"/>
          <w:w w:val="100"/>
          <w:sz w:val="32"/>
          <w:szCs w:val="32"/>
          <w:lang w:eastAsia="zh-CN"/>
        </w:rPr>
        <w:t>（二）报名要求</w:t>
      </w:r>
    </w:p>
    <w:p>
      <w:pPr>
        <w:keepNext w:val="0"/>
        <w:keepLines w:val="0"/>
        <w:pageBreakBefore w:val="0"/>
        <w:kinsoku/>
        <w:wordWrap/>
        <w:overflowPunct/>
        <w:topLinePunct w:val="0"/>
        <w:autoSpaceDE/>
        <w:bidi w:val="0"/>
        <w:adjustRightInd w:val="0"/>
        <w:snapToGrid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1.每名报考人员只能选择一个岗位报名，报名与考试时使用的身份证（有效期内的二代身份证，下同）必须一致。凡重复或多报及报名时与考试时使用的身份证不一致者均予取消考试资格。</w:t>
      </w:r>
    </w:p>
    <w:p>
      <w:pPr>
        <w:keepNext w:val="0"/>
        <w:keepLines w:val="0"/>
        <w:pageBreakBefore w:val="0"/>
        <w:kinsoku/>
        <w:wordWrap/>
        <w:overflowPunct/>
        <w:topLinePunct w:val="0"/>
        <w:autoSpaceDE/>
        <w:bidi w:val="0"/>
        <w:adjustRightInd w:val="0"/>
        <w:snapToGrid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2.报名时报考人员应当认真阅读本次招聘公告及招聘岗位的报考岗位要求，诚信报考符合条件的岗位，并对自己的选报负责，不得随意弃考。若对招聘岗位报考岗位要求有疑问的，可直接咨询张家界市教育局人事科（联系电话：0744--8223922）。</w:t>
      </w:r>
    </w:p>
    <w:p>
      <w:pPr>
        <w:keepNext w:val="0"/>
        <w:keepLines w:val="0"/>
        <w:pageBreakBefore w:val="0"/>
        <w:kinsoku/>
        <w:wordWrap/>
        <w:overflowPunct/>
        <w:topLinePunct w:val="0"/>
        <w:autoSpaceDE/>
        <w:bidi w:val="0"/>
        <w:adjustRightInd w:val="0"/>
        <w:snapToGrid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3.报考人员报名时提供的各种证件、资料及填写的信息等应当真实、准确、有效。报考人员提供的涉及报考资格的申请材料或者信息不实，且影响报名审核结果的，取消其本次应聘资格。伪造、涂改证件、证明等报名材料，或者以其他不正当手段获取应聘资格的，取消其本次应聘资格。</w:t>
      </w:r>
    </w:p>
    <w:p>
      <w:pPr>
        <w:keepNext w:val="0"/>
        <w:keepLines w:val="0"/>
        <w:pageBreakBefore w:val="0"/>
        <w:kinsoku/>
        <w:wordWrap/>
        <w:overflowPunct/>
        <w:topLinePunct w:val="0"/>
        <w:autoSpaceDE/>
        <w:bidi w:val="0"/>
        <w:adjustRightInd w:val="0"/>
        <w:snapToGrid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4.现场报名时，报考人员需当场提供本人身份证、毕业证（全日制应届高校毕业生需提供学校加盖公章的就业推荐表）、学位证、教师资格证、普通话证书、单位同意报考证明</w:t>
      </w:r>
      <w:r>
        <w:rPr>
          <w:rFonts w:hint="eastAsia" w:ascii="Times New Roman" w:hAnsi="Times New Roman" w:eastAsia="仿宋_GB2312" w:cs="仿宋_GB2312"/>
          <w:color w:val="000000"/>
          <w:spacing w:val="0"/>
          <w:w w:val="100"/>
          <w:sz w:val="32"/>
          <w:szCs w:val="32"/>
          <w:shd w:val="clear" w:color="auto" w:fill="FFFFFF"/>
        </w:rPr>
        <w:t>及报考岗位要求的其他证件、证明、</w:t>
      </w:r>
      <w:r>
        <w:rPr>
          <w:rFonts w:hint="eastAsia" w:ascii="Times New Roman" w:hAnsi="Times New Roman" w:eastAsia="仿宋_GB2312" w:cs="仿宋_GB2312"/>
          <w:color w:val="000000"/>
          <w:spacing w:val="0"/>
          <w:w w:val="100"/>
          <w:sz w:val="32"/>
          <w:szCs w:val="32"/>
        </w:rPr>
        <w:t>材料的原件及复印件，并上交复印件。</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楷体_GB2312" w:hAnsi="楷体_GB2312" w:eastAsia="楷体_GB2312" w:cs="楷体_GB2312"/>
          <w:color w:val="000000"/>
          <w:spacing w:val="0"/>
          <w:w w:val="100"/>
          <w:sz w:val="32"/>
          <w:szCs w:val="32"/>
          <w:lang w:eastAsia="zh-CN"/>
        </w:rPr>
      </w:pPr>
      <w:r>
        <w:rPr>
          <w:rFonts w:hint="eastAsia" w:ascii="楷体_GB2312" w:hAnsi="楷体_GB2312" w:eastAsia="楷体_GB2312" w:cs="楷体_GB2312"/>
          <w:color w:val="000000"/>
          <w:spacing w:val="0"/>
          <w:w w:val="100"/>
          <w:sz w:val="32"/>
          <w:szCs w:val="32"/>
          <w:lang w:eastAsia="zh-CN"/>
        </w:rPr>
        <w:t>（三）资格审查及注意事项</w:t>
      </w:r>
    </w:p>
    <w:p>
      <w:pPr>
        <w:pStyle w:val="5"/>
        <w:keepNext w:val="0"/>
        <w:keepLines w:val="0"/>
        <w:pageBreakBefore w:val="0"/>
        <w:widowControl w:val="0"/>
        <w:kinsoku/>
        <w:wordWrap/>
        <w:overflowPunct/>
        <w:topLinePunct w:val="0"/>
        <w:autoSpaceDE/>
        <w:bidi w:val="0"/>
        <w:spacing w:before="0" w:beforeAutospacing="0" w:after="0" w:afterAutospacing="0" w:line="576"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snapToGrid w:val="0"/>
          <w:color w:val="000000"/>
          <w:spacing w:val="0"/>
          <w:w w:val="100"/>
          <w:sz w:val="32"/>
          <w:szCs w:val="32"/>
        </w:rPr>
        <w:t>1.资格审查工作由</w:t>
      </w:r>
      <w:r>
        <w:rPr>
          <w:rFonts w:hint="eastAsia" w:ascii="Times New Roman" w:hAnsi="Times New Roman" w:eastAsia="仿宋_GB2312" w:cs="仿宋_GB2312"/>
          <w:snapToGrid w:val="0"/>
          <w:spacing w:val="0"/>
          <w:w w:val="100"/>
          <w:sz w:val="32"/>
          <w:szCs w:val="32"/>
        </w:rPr>
        <w:t>张家界市教育局、张家界市民族中学、张家界市特殊教育学校组</w:t>
      </w:r>
      <w:r>
        <w:rPr>
          <w:rFonts w:hint="eastAsia" w:ascii="Times New Roman" w:hAnsi="Times New Roman" w:eastAsia="仿宋_GB2312" w:cs="仿宋_GB2312"/>
          <w:snapToGrid w:val="0"/>
          <w:color w:val="000000"/>
          <w:spacing w:val="0"/>
          <w:w w:val="100"/>
          <w:sz w:val="32"/>
          <w:szCs w:val="32"/>
        </w:rPr>
        <w:t>织实施，市纪委监委驻市教育局纪检监察组进行全程监督。</w:t>
      </w:r>
      <w:r>
        <w:rPr>
          <w:rFonts w:hint="eastAsia" w:ascii="Times New Roman" w:hAnsi="Times New Roman" w:eastAsia="仿宋_GB2312" w:cs="仿宋_GB2312"/>
          <w:color w:val="000000"/>
          <w:spacing w:val="0"/>
          <w:w w:val="100"/>
          <w:sz w:val="32"/>
          <w:szCs w:val="32"/>
        </w:rPr>
        <w:t>资格审查应当成立3人以上的审查小组，严格按照事业单位公开招聘有关政策规定和招聘公告确定的岗位招聘条件进行审查，准确把握审查标准，统一审查尺度，认真查验核实报考人员有关证件、证明、材料等原件（应当复印存档），确保真实、准确、有效，并由负责审查的工作人员签署明确的资格审查意见。未按招聘条件进行资格审查或随意放宽条件进行资格审查的，依法追究相关人员的责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2.资格审查贯穿招聘工作全过程，任何环节发现应聘人员不符合岗位报名条件或提供的材料弄虚作假，一经查实，取消考试或聘用资格。</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3.对资格审查工作，招聘单位和相关工作人员应当重视和加强与报考人员的沟通，做好政策宣传解释工作，及时化解争议。</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4.</w:t>
      </w:r>
      <w:r>
        <w:rPr>
          <w:rFonts w:hint="eastAsia" w:ascii="Times New Roman" w:hAnsi="Times New Roman" w:eastAsia="仿宋_GB2312" w:cs="仿宋_GB2312"/>
          <w:spacing w:val="0"/>
          <w:w w:val="100"/>
          <w:sz w:val="32"/>
          <w:szCs w:val="32"/>
          <w:shd w:val="clear" w:color="auto" w:fill="FFFFFF"/>
        </w:rPr>
        <w:t>有工作单位的报考人员还需提供所在的有人事管理权的单位同意报考的证明。</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楷体_GB2312" w:hAnsi="楷体_GB2312" w:eastAsia="楷体_GB2312" w:cs="楷体_GB2312"/>
          <w:color w:val="000000"/>
          <w:spacing w:val="0"/>
          <w:w w:val="100"/>
          <w:kern w:val="2"/>
          <w:sz w:val="32"/>
          <w:szCs w:val="32"/>
          <w:lang w:val="en-US" w:eastAsia="zh-CN" w:bidi="ar-SA"/>
        </w:rPr>
      </w:pPr>
      <w:r>
        <w:rPr>
          <w:rFonts w:hint="eastAsia" w:ascii="楷体_GB2312" w:hAnsi="楷体_GB2312" w:eastAsia="楷体_GB2312" w:cs="楷体_GB2312"/>
          <w:color w:val="000000"/>
          <w:spacing w:val="0"/>
          <w:w w:val="100"/>
          <w:kern w:val="2"/>
          <w:sz w:val="32"/>
          <w:szCs w:val="32"/>
          <w:lang w:val="en-US" w:eastAsia="zh-CN" w:bidi="ar-SA"/>
        </w:rPr>
        <w:t>（四）笔试开考比例</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Times New Roman" w:hAnsi="Times New Roman" w:eastAsia="仿宋_GB2312" w:cs="仿宋_GB2312"/>
          <w:b/>
          <w:bCs/>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岗位报名人数与该岗位招聘计划的比例不得低于3</w:t>
      </w:r>
      <w:r>
        <w:rPr>
          <w:rFonts w:hint="eastAsia" w:ascii="Times New Roman" w:hAnsi="Times New Roman" w:eastAsia="仿宋_GB2312" w:cs="仿宋_GB2312"/>
          <w:color w:val="000000"/>
          <w:spacing w:val="0"/>
          <w:w w:val="100"/>
          <w:kern w:val="0"/>
          <w:sz w:val="32"/>
          <w:szCs w:val="32"/>
          <w:lang w:val="en-US" w:eastAsia="zh-CN"/>
        </w:rPr>
        <w:t>:</w:t>
      </w:r>
      <w:r>
        <w:rPr>
          <w:rFonts w:hint="eastAsia" w:ascii="Times New Roman" w:hAnsi="Times New Roman" w:eastAsia="仿宋_GB2312" w:cs="仿宋_GB2312"/>
          <w:color w:val="000000"/>
          <w:spacing w:val="0"/>
          <w:w w:val="100"/>
          <w:kern w:val="0"/>
          <w:sz w:val="32"/>
          <w:szCs w:val="32"/>
        </w:rPr>
        <w:t>1。达不到3</w:t>
      </w:r>
      <w:r>
        <w:rPr>
          <w:rFonts w:hint="eastAsia" w:ascii="Times New Roman" w:hAnsi="Times New Roman" w:eastAsia="仿宋_GB2312" w:cs="仿宋_GB2312"/>
          <w:color w:val="000000"/>
          <w:spacing w:val="0"/>
          <w:w w:val="100"/>
          <w:kern w:val="0"/>
          <w:sz w:val="32"/>
          <w:szCs w:val="32"/>
          <w:lang w:val="en-US" w:eastAsia="zh-CN"/>
        </w:rPr>
        <w:t>:</w:t>
      </w:r>
      <w:r>
        <w:rPr>
          <w:rFonts w:hint="eastAsia" w:ascii="Times New Roman" w:hAnsi="Times New Roman" w:eastAsia="仿宋_GB2312" w:cs="仿宋_GB2312"/>
          <w:color w:val="000000"/>
          <w:spacing w:val="0"/>
          <w:w w:val="100"/>
          <w:kern w:val="0"/>
          <w:sz w:val="32"/>
          <w:szCs w:val="32"/>
        </w:rPr>
        <w:t>1比例的岗位，相应核减招聘计划。核减后仍无法达到3</w:t>
      </w:r>
      <w:r>
        <w:rPr>
          <w:rFonts w:hint="eastAsia" w:ascii="Times New Roman" w:hAnsi="Times New Roman" w:eastAsia="仿宋_GB2312" w:cs="仿宋_GB2312"/>
          <w:color w:val="000000"/>
          <w:spacing w:val="0"/>
          <w:w w:val="100"/>
          <w:kern w:val="0"/>
          <w:sz w:val="32"/>
          <w:szCs w:val="32"/>
          <w:lang w:val="en-US" w:eastAsia="zh-CN"/>
        </w:rPr>
        <w:t>:</w:t>
      </w:r>
      <w:r>
        <w:rPr>
          <w:rFonts w:hint="eastAsia" w:ascii="Times New Roman" w:hAnsi="Times New Roman" w:eastAsia="仿宋_GB2312" w:cs="仿宋_GB2312"/>
          <w:color w:val="000000"/>
          <w:spacing w:val="0"/>
          <w:w w:val="100"/>
          <w:kern w:val="0"/>
          <w:sz w:val="32"/>
          <w:szCs w:val="32"/>
        </w:rPr>
        <w:t>1开考比例的岗位，予以取消，该岗位报考人员在规定时间内可申请改报符合条件的其他岗位。</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楷体_GB2312" w:hAnsi="楷体_GB2312" w:eastAsia="楷体_GB2312" w:cs="楷体_GB2312"/>
          <w:color w:val="000000"/>
          <w:spacing w:val="0"/>
          <w:w w:val="100"/>
          <w:sz w:val="32"/>
          <w:szCs w:val="32"/>
          <w:lang w:eastAsia="zh-CN"/>
        </w:rPr>
      </w:pPr>
      <w:r>
        <w:rPr>
          <w:rFonts w:hint="eastAsia" w:ascii="楷体_GB2312" w:hAnsi="楷体_GB2312" w:eastAsia="楷体_GB2312" w:cs="楷体_GB2312"/>
          <w:color w:val="000000"/>
          <w:spacing w:val="0"/>
          <w:w w:val="100"/>
          <w:sz w:val="32"/>
          <w:szCs w:val="32"/>
          <w:lang w:eastAsia="zh-CN"/>
        </w:rPr>
        <w:t>（五）准考证领取</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报名成功的考生，须于2024年5月</w:t>
      </w:r>
      <w:r>
        <w:rPr>
          <w:rFonts w:hint="eastAsia" w:ascii="Times New Roman" w:hAnsi="Times New Roman" w:eastAsia="仿宋_GB2312" w:cs="仿宋_GB2312"/>
          <w:color w:val="000000"/>
          <w:spacing w:val="0"/>
          <w:w w:val="100"/>
          <w:kern w:val="0"/>
          <w:sz w:val="32"/>
          <w:szCs w:val="32"/>
          <w:lang w:val="en-US" w:eastAsia="zh-CN"/>
        </w:rPr>
        <w:t>25</w:t>
      </w:r>
      <w:r>
        <w:rPr>
          <w:rFonts w:hint="eastAsia" w:ascii="Times New Roman" w:hAnsi="Times New Roman" w:eastAsia="仿宋_GB2312" w:cs="仿宋_GB2312"/>
          <w:color w:val="000000"/>
          <w:spacing w:val="0"/>
          <w:w w:val="100"/>
          <w:kern w:val="0"/>
          <w:sz w:val="32"/>
          <w:szCs w:val="32"/>
        </w:rPr>
        <w:t>日上午8:00至下午5:30到市民族中学党政办公室领取准考证，考生凭个人身份证和准考证两证原件按时参加笔试。</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黑体" w:hAnsi="黑体" w:eastAsia="黑体" w:cs="黑体"/>
          <w:color w:val="000000"/>
          <w:spacing w:val="0"/>
          <w:w w:val="100"/>
          <w:kern w:val="0"/>
          <w:sz w:val="32"/>
          <w:szCs w:val="32"/>
        </w:rPr>
      </w:pPr>
      <w:r>
        <w:rPr>
          <w:rFonts w:hint="eastAsia" w:ascii="黑体" w:hAnsi="黑体" w:eastAsia="黑体" w:cs="黑体"/>
          <w:color w:val="000000"/>
          <w:spacing w:val="0"/>
          <w:w w:val="100"/>
          <w:kern w:val="0"/>
          <w:sz w:val="32"/>
          <w:szCs w:val="32"/>
        </w:rPr>
        <w:t>六、考试内容、时间和地点</w:t>
      </w:r>
    </w:p>
    <w:p>
      <w:pPr>
        <w:keepNext w:val="0"/>
        <w:keepLines w:val="0"/>
        <w:pageBreakBefore w:val="0"/>
        <w:kinsoku/>
        <w:wordWrap/>
        <w:overflowPunct/>
        <w:topLinePunct w:val="0"/>
        <w:autoSpaceDE/>
        <w:bidi w:val="0"/>
        <w:spacing w:line="576" w:lineRule="exact"/>
        <w:ind w:firstLine="640"/>
        <w:textAlignment w:val="auto"/>
        <w:rPr>
          <w:rFonts w:hint="eastAsia" w:ascii="Times New Roman" w:hAnsi="Times New Roman" w:eastAsia="仿宋_GB2312" w:cs="仿宋_GB2312"/>
          <w:spacing w:val="0"/>
          <w:w w:val="100"/>
          <w:kern w:val="0"/>
          <w:sz w:val="32"/>
          <w:szCs w:val="32"/>
        </w:rPr>
      </w:pPr>
      <w:r>
        <w:rPr>
          <w:rFonts w:hint="eastAsia" w:ascii="Times New Roman" w:hAnsi="Times New Roman" w:eastAsia="仿宋_GB2312" w:cs="仿宋_GB2312"/>
          <w:spacing w:val="0"/>
          <w:w w:val="100"/>
          <w:kern w:val="0"/>
          <w:sz w:val="32"/>
          <w:szCs w:val="32"/>
        </w:rPr>
        <w:t>本次公开招聘教师考试采取笔试、面试方式进行，由</w:t>
      </w:r>
      <w:r>
        <w:rPr>
          <w:rFonts w:hint="eastAsia" w:ascii="Times New Roman" w:hAnsi="Times New Roman" w:eastAsia="仿宋_GB2312" w:cs="仿宋_GB2312"/>
          <w:snapToGrid w:val="0"/>
          <w:spacing w:val="0"/>
          <w:w w:val="100"/>
          <w:kern w:val="0"/>
          <w:sz w:val="32"/>
          <w:szCs w:val="32"/>
        </w:rPr>
        <w:t>张家界市教育局、张家界市民族中学</w:t>
      </w:r>
      <w:r>
        <w:rPr>
          <w:rFonts w:hint="eastAsia" w:ascii="Times New Roman" w:hAnsi="Times New Roman" w:eastAsia="仿宋_GB2312" w:cs="仿宋_GB2312"/>
          <w:spacing w:val="0"/>
          <w:w w:val="100"/>
          <w:kern w:val="0"/>
          <w:sz w:val="32"/>
          <w:szCs w:val="32"/>
        </w:rPr>
        <w:t>共同组织实施。</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楷体_GB2312" w:hAnsi="楷体_GB2312" w:eastAsia="楷体_GB2312" w:cs="楷体_GB2312"/>
          <w:color w:val="000000"/>
          <w:spacing w:val="0"/>
          <w:w w:val="100"/>
          <w:sz w:val="32"/>
          <w:szCs w:val="32"/>
          <w:lang w:eastAsia="zh-CN"/>
        </w:rPr>
      </w:pPr>
      <w:r>
        <w:rPr>
          <w:rFonts w:hint="eastAsia" w:ascii="楷体_GB2312" w:hAnsi="楷体_GB2312" w:eastAsia="楷体_GB2312" w:cs="楷体_GB2312"/>
          <w:color w:val="000000"/>
          <w:spacing w:val="0"/>
          <w:w w:val="100"/>
          <w:sz w:val="32"/>
          <w:szCs w:val="32"/>
          <w:lang w:eastAsia="zh-CN"/>
        </w:rPr>
        <w:t>（一）笔试</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1.笔试内容与分值。笔试主要测试各招聘岗位所需的专业知识，</w:t>
      </w:r>
      <w:r>
        <w:rPr>
          <w:rFonts w:hint="eastAsia" w:ascii="Times New Roman" w:hAnsi="Times New Roman" w:eastAsia="仿宋_GB2312" w:cs="仿宋_GB2312"/>
          <w:spacing w:val="0"/>
          <w:w w:val="100"/>
          <w:kern w:val="0"/>
          <w:sz w:val="32"/>
          <w:szCs w:val="32"/>
        </w:rPr>
        <w:t>分值为100分。</w:t>
      </w:r>
    </w:p>
    <w:p>
      <w:pPr>
        <w:keepNext w:val="0"/>
        <w:keepLines w:val="0"/>
        <w:pageBreakBefore w:val="0"/>
        <w:kinsoku/>
        <w:wordWrap/>
        <w:overflowPunct/>
        <w:topLinePunct w:val="0"/>
        <w:autoSpaceDE/>
        <w:bidi w:val="0"/>
        <w:spacing w:line="576" w:lineRule="exact"/>
        <w:ind w:firstLine="640"/>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2.笔试时间：2024年5月</w:t>
      </w:r>
      <w:r>
        <w:rPr>
          <w:rFonts w:hint="eastAsia" w:ascii="Times New Roman" w:hAnsi="Times New Roman" w:eastAsia="仿宋_GB2312" w:cs="仿宋_GB2312"/>
          <w:color w:val="000000"/>
          <w:spacing w:val="0"/>
          <w:w w:val="100"/>
          <w:kern w:val="0"/>
          <w:sz w:val="32"/>
          <w:szCs w:val="32"/>
          <w:lang w:val="en-US" w:eastAsia="zh-CN"/>
        </w:rPr>
        <w:t>26</w:t>
      </w:r>
      <w:r>
        <w:rPr>
          <w:rFonts w:hint="eastAsia" w:ascii="Times New Roman" w:hAnsi="Times New Roman" w:eastAsia="仿宋_GB2312" w:cs="仿宋_GB2312"/>
          <w:color w:val="000000"/>
          <w:spacing w:val="0"/>
          <w:w w:val="100"/>
          <w:kern w:val="0"/>
          <w:sz w:val="32"/>
          <w:szCs w:val="32"/>
        </w:rPr>
        <w:t>日上午9</w:t>
      </w:r>
      <w:r>
        <w:rPr>
          <w:rFonts w:hint="eastAsia" w:ascii="Times New Roman" w:hAnsi="Times New Roman" w:eastAsia="仿宋_GB2312" w:cs="仿宋_GB2312"/>
          <w:color w:val="000000"/>
          <w:spacing w:val="0"/>
          <w:w w:val="100"/>
          <w:kern w:val="0"/>
          <w:sz w:val="32"/>
          <w:szCs w:val="32"/>
          <w:lang w:val="en-US" w:eastAsia="zh-CN"/>
        </w:rPr>
        <w:t>:</w:t>
      </w:r>
      <w:r>
        <w:rPr>
          <w:rFonts w:hint="eastAsia" w:ascii="Times New Roman" w:hAnsi="Times New Roman" w:eastAsia="仿宋_GB2312" w:cs="仿宋_GB2312"/>
          <w:color w:val="000000"/>
          <w:spacing w:val="0"/>
          <w:w w:val="100"/>
          <w:kern w:val="0"/>
          <w:sz w:val="32"/>
          <w:szCs w:val="32"/>
        </w:rPr>
        <w:t>00-11</w:t>
      </w:r>
      <w:r>
        <w:rPr>
          <w:rFonts w:hint="eastAsia" w:ascii="Times New Roman" w:hAnsi="Times New Roman" w:eastAsia="仿宋_GB2312" w:cs="仿宋_GB2312"/>
          <w:color w:val="000000"/>
          <w:spacing w:val="0"/>
          <w:w w:val="100"/>
          <w:kern w:val="0"/>
          <w:sz w:val="32"/>
          <w:szCs w:val="32"/>
          <w:lang w:val="en-US" w:eastAsia="zh-CN"/>
        </w:rPr>
        <w:t>:</w:t>
      </w:r>
      <w:r>
        <w:rPr>
          <w:rFonts w:hint="eastAsia" w:ascii="Times New Roman" w:hAnsi="Times New Roman" w:eastAsia="仿宋_GB2312" w:cs="仿宋_GB2312"/>
          <w:color w:val="000000"/>
          <w:spacing w:val="0"/>
          <w:w w:val="100"/>
          <w:kern w:val="0"/>
          <w:sz w:val="32"/>
          <w:szCs w:val="32"/>
        </w:rPr>
        <w:t>00。</w:t>
      </w:r>
    </w:p>
    <w:p>
      <w:pPr>
        <w:keepNext w:val="0"/>
        <w:keepLines w:val="0"/>
        <w:pageBreakBefore w:val="0"/>
        <w:kinsoku/>
        <w:wordWrap/>
        <w:overflowPunct/>
        <w:topLinePunct w:val="0"/>
        <w:autoSpaceDE/>
        <w:bidi w:val="0"/>
        <w:spacing w:line="576" w:lineRule="exact"/>
        <w:ind w:firstLine="640"/>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3.笔试地点：在张家界市区设置考场，考生应当按照笔试准考证上确定的时间、地点和要求参加笔试。</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楷体_GB2312" w:hAnsi="楷体_GB2312" w:eastAsia="楷体_GB2312" w:cs="楷体_GB2312"/>
          <w:color w:val="000000"/>
          <w:spacing w:val="0"/>
          <w:w w:val="100"/>
          <w:sz w:val="32"/>
          <w:szCs w:val="32"/>
          <w:lang w:eastAsia="zh-CN"/>
        </w:rPr>
      </w:pPr>
      <w:r>
        <w:rPr>
          <w:rFonts w:hint="eastAsia" w:ascii="楷体_GB2312" w:hAnsi="楷体_GB2312" w:eastAsia="楷体_GB2312" w:cs="楷体_GB2312"/>
          <w:color w:val="000000"/>
          <w:spacing w:val="0"/>
          <w:w w:val="100"/>
          <w:sz w:val="32"/>
          <w:szCs w:val="32"/>
          <w:lang w:eastAsia="zh-CN"/>
        </w:rPr>
        <w:t>（二）面试</w:t>
      </w:r>
    </w:p>
    <w:p>
      <w:pPr>
        <w:keepNext w:val="0"/>
        <w:keepLines w:val="0"/>
        <w:pageBreakBefore w:val="0"/>
        <w:kinsoku/>
        <w:wordWrap/>
        <w:overflowPunct/>
        <w:topLinePunct w:val="0"/>
        <w:autoSpaceDE/>
        <w:bidi w:val="0"/>
        <w:spacing w:line="576" w:lineRule="exact"/>
        <w:ind w:firstLine="645"/>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kern w:val="0"/>
          <w:sz w:val="32"/>
          <w:szCs w:val="32"/>
        </w:rPr>
        <w:t>1.面试人选确定。根据笔试成绩，在报考同一岗位的人员中从高分到低分的顺序，按实际参加考试人数与该岗位招聘计划3</w:t>
      </w:r>
      <w:r>
        <w:rPr>
          <w:rFonts w:hint="eastAsia" w:ascii="Times New Roman" w:hAnsi="Times New Roman" w:eastAsia="仿宋_GB2312" w:cs="仿宋_GB2312"/>
          <w:color w:val="000000"/>
          <w:spacing w:val="0"/>
          <w:w w:val="100"/>
          <w:kern w:val="0"/>
          <w:sz w:val="32"/>
          <w:szCs w:val="32"/>
          <w:lang w:val="en-US" w:eastAsia="zh-CN"/>
        </w:rPr>
        <w:t>:</w:t>
      </w:r>
      <w:r>
        <w:rPr>
          <w:rFonts w:hint="eastAsia" w:ascii="Times New Roman" w:hAnsi="Times New Roman" w:eastAsia="仿宋_GB2312" w:cs="仿宋_GB2312"/>
          <w:color w:val="000000"/>
          <w:spacing w:val="0"/>
          <w:w w:val="100"/>
          <w:kern w:val="0"/>
          <w:sz w:val="32"/>
          <w:szCs w:val="32"/>
        </w:rPr>
        <w:t>1的比例确定面试人选。若最后有多名相同成绩者，则一并进入面试。</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招聘岗位实际参加考试人数与该岗位招聘计划达不到3</w:t>
      </w:r>
      <w:r>
        <w:rPr>
          <w:rFonts w:hint="eastAsia" w:ascii="Times New Roman" w:hAnsi="Times New Roman" w:eastAsia="仿宋_GB2312" w:cs="仿宋_GB2312"/>
          <w:color w:val="000000"/>
          <w:spacing w:val="0"/>
          <w:w w:val="100"/>
          <w:sz w:val="32"/>
          <w:szCs w:val="32"/>
          <w:lang w:val="en-US" w:eastAsia="zh-CN"/>
        </w:rPr>
        <w:t>:</w:t>
      </w:r>
      <w:r>
        <w:rPr>
          <w:rFonts w:hint="eastAsia" w:ascii="Times New Roman" w:hAnsi="Times New Roman" w:eastAsia="仿宋_GB2312" w:cs="仿宋_GB2312"/>
          <w:color w:val="000000"/>
          <w:spacing w:val="0"/>
          <w:w w:val="100"/>
          <w:sz w:val="32"/>
          <w:szCs w:val="32"/>
        </w:rPr>
        <w:t>1比例的，相应核减招聘计划。经核减招聘计划后，仍形不成有效竞争的岗位，设置60分笔试合格分数线，达不到笔试合格分数线的，不得进入面试程序。</w:t>
      </w:r>
    </w:p>
    <w:p>
      <w:pPr>
        <w:keepNext w:val="0"/>
        <w:keepLines w:val="0"/>
        <w:pageBreakBefore w:val="0"/>
        <w:kinsoku/>
        <w:wordWrap/>
        <w:overflowPunct/>
        <w:topLinePunct w:val="0"/>
        <w:autoSpaceDE/>
        <w:bidi w:val="0"/>
        <w:spacing w:line="576" w:lineRule="exact"/>
        <w:ind w:firstLine="645"/>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2.面试形式与分值。面试采取实际操作能力测试（试教）的方式进行，分值为100分。</w:t>
      </w:r>
    </w:p>
    <w:p>
      <w:pPr>
        <w:keepNext w:val="0"/>
        <w:keepLines w:val="0"/>
        <w:pageBreakBefore w:val="0"/>
        <w:kinsoku/>
        <w:wordWrap/>
        <w:overflowPunct/>
        <w:topLinePunct w:val="0"/>
        <w:autoSpaceDE/>
        <w:bidi w:val="0"/>
        <w:spacing w:line="576" w:lineRule="exact"/>
        <w:ind w:firstLine="645"/>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3.面试时间、地点。面试时间、地点及相关要求另行公告。</w:t>
      </w:r>
    </w:p>
    <w:p>
      <w:pPr>
        <w:keepNext w:val="0"/>
        <w:keepLines w:val="0"/>
        <w:pageBreakBefore w:val="0"/>
        <w:kinsoku/>
        <w:wordWrap/>
        <w:overflowPunct/>
        <w:topLinePunct w:val="0"/>
        <w:autoSpaceDE/>
        <w:bidi w:val="0"/>
        <w:spacing w:line="576" w:lineRule="exact"/>
        <w:ind w:firstLine="645"/>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面试前，</w:t>
      </w:r>
      <w:r>
        <w:rPr>
          <w:rFonts w:hint="eastAsia" w:ascii="Times New Roman" w:hAnsi="Times New Roman" w:eastAsia="仿宋_GB2312" w:cs="仿宋_GB2312"/>
          <w:snapToGrid w:val="0"/>
          <w:color w:val="000000"/>
          <w:spacing w:val="0"/>
          <w:w w:val="100"/>
          <w:kern w:val="0"/>
          <w:sz w:val="32"/>
          <w:szCs w:val="32"/>
        </w:rPr>
        <w:t>由张家界市教育局、张家界市民族中学、张家界市特殊教育学校组织</w:t>
      </w:r>
      <w:r>
        <w:rPr>
          <w:rFonts w:hint="eastAsia" w:ascii="Times New Roman" w:hAnsi="Times New Roman" w:eastAsia="仿宋_GB2312" w:cs="仿宋_GB2312"/>
          <w:color w:val="000000"/>
          <w:spacing w:val="0"/>
          <w:w w:val="100"/>
          <w:kern w:val="0"/>
          <w:sz w:val="32"/>
          <w:szCs w:val="32"/>
        </w:rPr>
        <w:t>报考资格复审</w:t>
      </w:r>
      <w:r>
        <w:rPr>
          <w:rFonts w:hint="eastAsia" w:ascii="Times New Roman" w:hAnsi="Times New Roman" w:eastAsia="仿宋_GB2312" w:cs="仿宋_GB2312"/>
          <w:snapToGrid w:val="0"/>
          <w:color w:val="000000"/>
          <w:spacing w:val="0"/>
          <w:w w:val="100"/>
          <w:kern w:val="0"/>
          <w:sz w:val="32"/>
          <w:szCs w:val="32"/>
        </w:rPr>
        <w:t>，市纪委监委驻市教育局纪检监察组进行全程监督</w:t>
      </w:r>
      <w:r>
        <w:rPr>
          <w:rFonts w:hint="eastAsia" w:ascii="Times New Roman" w:hAnsi="Times New Roman" w:eastAsia="仿宋_GB2312" w:cs="仿宋_GB2312"/>
          <w:color w:val="000000"/>
          <w:spacing w:val="0"/>
          <w:w w:val="100"/>
          <w:kern w:val="0"/>
          <w:sz w:val="32"/>
          <w:szCs w:val="32"/>
        </w:rPr>
        <w:t>。凡有关报考材料主要信息不实，或不符合报考岗位规定的招聘条件的，由张家界市教育局审核认定，取消该报考人员参加面试的资格。</w:t>
      </w:r>
    </w:p>
    <w:p>
      <w:pPr>
        <w:keepNext w:val="0"/>
        <w:keepLines w:val="0"/>
        <w:pageBreakBefore w:val="0"/>
        <w:kinsoku/>
        <w:wordWrap/>
        <w:overflowPunct/>
        <w:topLinePunct w:val="0"/>
        <w:autoSpaceDE/>
        <w:bidi w:val="0"/>
        <w:spacing w:line="576" w:lineRule="exact"/>
        <w:ind w:firstLine="630"/>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报考人员因特殊原因明确放弃面试资格（以考生签字放弃面试资格的申请书为准）或资格复审未通过的，按照该岗位笔试成绩从高到低的顺序依次递补。面试名单公布后不再进行递补。</w:t>
      </w:r>
    </w:p>
    <w:p>
      <w:pPr>
        <w:keepNext w:val="0"/>
        <w:keepLines w:val="0"/>
        <w:pageBreakBefore w:val="0"/>
        <w:kinsoku/>
        <w:wordWrap/>
        <w:overflowPunct/>
        <w:topLinePunct w:val="0"/>
        <w:autoSpaceDE/>
        <w:bidi w:val="0"/>
        <w:spacing w:line="576" w:lineRule="exact"/>
        <w:ind w:left="641"/>
        <w:jc w:val="left"/>
        <w:textAlignment w:val="auto"/>
        <w:rPr>
          <w:rFonts w:hint="eastAsia" w:ascii="楷体_GB2312" w:hAnsi="楷体_GB2312" w:eastAsia="楷体_GB2312" w:cs="楷体_GB2312"/>
          <w:color w:val="000000"/>
          <w:spacing w:val="0"/>
          <w:w w:val="100"/>
          <w:sz w:val="32"/>
          <w:szCs w:val="32"/>
        </w:rPr>
      </w:pPr>
      <w:r>
        <w:rPr>
          <w:rFonts w:hint="eastAsia" w:ascii="楷体_GB2312" w:hAnsi="楷体_GB2312" w:eastAsia="楷体_GB2312" w:cs="楷体_GB2312"/>
          <w:color w:val="000000"/>
          <w:spacing w:val="0"/>
          <w:w w:val="100"/>
          <w:sz w:val="32"/>
          <w:szCs w:val="32"/>
        </w:rPr>
        <w:t>（三）考试综合成绩合成和排名</w:t>
      </w:r>
    </w:p>
    <w:p>
      <w:pPr>
        <w:keepNext w:val="0"/>
        <w:keepLines w:val="0"/>
        <w:pageBreakBefore w:val="0"/>
        <w:kinsoku/>
        <w:wordWrap/>
        <w:overflowPunct/>
        <w:topLinePunct w:val="0"/>
        <w:autoSpaceDE/>
        <w:bidi w:val="0"/>
        <w:spacing w:line="576" w:lineRule="exact"/>
        <w:ind w:left="641"/>
        <w:jc w:val="left"/>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1.考试综合成绩合成：</w:t>
      </w:r>
    </w:p>
    <w:p>
      <w:pPr>
        <w:pStyle w:val="5"/>
        <w:keepNext w:val="0"/>
        <w:keepLines w:val="0"/>
        <w:pageBreakBefore w:val="0"/>
        <w:widowControl w:val="0"/>
        <w:kinsoku/>
        <w:wordWrap/>
        <w:overflowPunct/>
        <w:topLinePunct w:val="0"/>
        <w:autoSpaceDE/>
        <w:bidi w:val="0"/>
        <w:spacing w:before="0" w:beforeAutospacing="0" w:after="0" w:afterAutospacing="0" w:line="576"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考试综合成绩=笔试成绩×60% +面试成绩×40%</w:t>
      </w:r>
    </w:p>
    <w:p>
      <w:pPr>
        <w:keepNext w:val="0"/>
        <w:keepLines w:val="0"/>
        <w:pageBreakBefore w:val="0"/>
        <w:kinsoku/>
        <w:wordWrap/>
        <w:overflowPunct/>
        <w:topLinePunct w:val="0"/>
        <w:autoSpaceDE/>
        <w:bidi w:val="0"/>
        <w:spacing w:line="576" w:lineRule="exact"/>
        <w:ind w:firstLine="640"/>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笔试、面试成绩均保留小数点后两位数，第三位小数按四舍五入法处理。</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2．</w:t>
      </w:r>
      <w:r>
        <w:rPr>
          <w:rFonts w:hint="eastAsia" w:ascii="Times New Roman" w:hAnsi="Times New Roman" w:eastAsia="仿宋_GB2312" w:cs="仿宋_GB2312"/>
          <w:color w:val="000000"/>
          <w:spacing w:val="0"/>
          <w:w w:val="100"/>
          <w:sz w:val="32"/>
          <w:szCs w:val="32"/>
        </w:rPr>
        <w:t>考试综合成绩</w:t>
      </w:r>
      <w:r>
        <w:rPr>
          <w:rFonts w:hint="eastAsia" w:ascii="Times New Roman" w:hAnsi="Times New Roman" w:eastAsia="仿宋_GB2312" w:cs="仿宋_GB2312"/>
          <w:color w:val="000000"/>
          <w:spacing w:val="0"/>
          <w:w w:val="100"/>
          <w:kern w:val="0"/>
          <w:sz w:val="32"/>
          <w:szCs w:val="32"/>
        </w:rPr>
        <w:t>排名：</w:t>
      </w:r>
    </w:p>
    <w:p>
      <w:pPr>
        <w:keepNext w:val="0"/>
        <w:keepLines w:val="0"/>
        <w:pageBreakBefore w:val="0"/>
        <w:kinsoku/>
        <w:wordWrap/>
        <w:overflowPunct/>
        <w:topLinePunct w:val="0"/>
        <w:autoSpaceDE/>
        <w:bidi w:val="0"/>
        <w:spacing w:line="576" w:lineRule="exact"/>
        <w:ind w:firstLine="640"/>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综合成绩相同的，按笔试成绩进行排名；笔试成绩仍相同的，按考生试卷客观题实际得分排名。</w:t>
      </w:r>
    </w:p>
    <w:p>
      <w:pPr>
        <w:keepNext w:val="0"/>
        <w:keepLines w:val="0"/>
        <w:pageBreakBefore w:val="0"/>
        <w:kinsoku/>
        <w:wordWrap/>
        <w:overflowPunct/>
        <w:topLinePunct w:val="0"/>
        <w:autoSpaceDE/>
        <w:bidi w:val="0"/>
        <w:spacing w:line="576" w:lineRule="exact"/>
        <w:ind w:firstLine="640"/>
        <w:textAlignment w:val="auto"/>
        <w:rPr>
          <w:rFonts w:hint="eastAsia" w:ascii="黑体" w:hAnsi="黑体" w:eastAsia="黑体" w:cs="黑体"/>
          <w:color w:val="000000"/>
          <w:spacing w:val="0"/>
          <w:w w:val="100"/>
          <w:kern w:val="0"/>
          <w:sz w:val="32"/>
          <w:szCs w:val="32"/>
        </w:rPr>
      </w:pPr>
      <w:r>
        <w:rPr>
          <w:rFonts w:hint="eastAsia" w:ascii="黑体" w:hAnsi="黑体" w:eastAsia="黑体" w:cs="黑体"/>
          <w:color w:val="000000"/>
          <w:spacing w:val="0"/>
          <w:w w:val="100"/>
          <w:kern w:val="0"/>
          <w:sz w:val="32"/>
          <w:szCs w:val="32"/>
        </w:rPr>
        <w:t>七、体检和考察</w:t>
      </w:r>
    </w:p>
    <w:p>
      <w:pPr>
        <w:keepNext w:val="0"/>
        <w:keepLines w:val="0"/>
        <w:pageBreakBefore w:val="0"/>
        <w:kinsoku/>
        <w:wordWrap/>
        <w:overflowPunct/>
        <w:topLinePunct w:val="0"/>
        <w:autoSpaceDE/>
        <w:bidi w:val="0"/>
        <w:spacing w:line="576" w:lineRule="exact"/>
        <w:ind w:left="641"/>
        <w:jc w:val="left"/>
        <w:textAlignment w:val="auto"/>
        <w:rPr>
          <w:rFonts w:hint="eastAsia" w:ascii="楷体_GB2312" w:hAnsi="楷体_GB2312" w:eastAsia="楷体_GB2312" w:cs="楷体_GB2312"/>
          <w:color w:val="000000"/>
          <w:spacing w:val="0"/>
          <w:w w:val="100"/>
          <w:sz w:val="32"/>
          <w:szCs w:val="32"/>
        </w:rPr>
      </w:pPr>
      <w:r>
        <w:rPr>
          <w:rFonts w:hint="eastAsia" w:ascii="楷体_GB2312" w:hAnsi="楷体_GB2312" w:eastAsia="楷体_GB2312" w:cs="楷体_GB2312"/>
          <w:color w:val="000000"/>
          <w:spacing w:val="0"/>
          <w:w w:val="100"/>
          <w:sz w:val="32"/>
          <w:szCs w:val="32"/>
          <w:lang w:eastAsia="zh-CN"/>
        </w:rPr>
        <w:t>（</w:t>
      </w:r>
      <w:r>
        <w:rPr>
          <w:rFonts w:hint="eastAsia" w:ascii="楷体_GB2312" w:hAnsi="楷体_GB2312" w:eastAsia="楷体_GB2312" w:cs="楷体_GB2312"/>
          <w:color w:val="000000"/>
          <w:spacing w:val="0"/>
          <w:w w:val="100"/>
          <w:sz w:val="32"/>
          <w:szCs w:val="32"/>
        </w:rPr>
        <w:t>一</w:t>
      </w:r>
      <w:r>
        <w:rPr>
          <w:rFonts w:hint="eastAsia" w:ascii="楷体_GB2312" w:hAnsi="楷体_GB2312" w:eastAsia="楷体_GB2312" w:cs="楷体_GB2312"/>
          <w:color w:val="000000"/>
          <w:spacing w:val="0"/>
          <w:w w:val="100"/>
          <w:sz w:val="32"/>
          <w:szCs w:val="32"/>
          <w:lang w:eastAsia="zh-CN"/>
        </w:rPr>
        <w:t>）</w:t>
      </w:r>
      <w:r>
        <w:rPr>
          <w:rFonts w:hint="eastAsia" w:ascii="楷体_GB2312" w:hAnsi="楷体_GB2312" w:eastAsia="楷体_GB2312" w:cs="楷体_GB2312"/>
          <w:color w:val="000000"/>
          <w:spacing w:val="0"/>
          <w:w w:val="100"/>
          <w:sz w:val="32"/>
          <w:szCs w:val="32"/>
        </w:rPr>
        <w:t>体检</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1.体检人选。面试结束后，按照招聘岗位计划1</w:t>
      </w:r>
      <w:r>
        <w:rPr>
          <w:rFonts w:hint="eastAsia" w:ascii="Times New Roman" w:hAnsi="Times New Roman" w:eastAsia="仿宋_GB2312" w:cs="仿宋_GB2312"/>
          <w:color w:val="000000"/>
          <w:spacing w:val="0"/>
          <w:w w:val="100"/>
          <w:sz w:val="32"/>
          <w:szCs w:val="32"/>
          <w:lang w:val="en-US" w:eastAsia="zh-CN"/>
        </w:rPr>
        <w:t>:</w:t>
      </w:r>
      <w:r>
        <w:rPr>
          <w:rFonts w:hint="eastAsia" w:ascii="Times New Roman" w:hAnsi="Times New Roman" w:eastAsia="仿宋_GB2312" w:cs="仿宋_GB2312"/>
          <w:color w:val="000000"/>
          <w:spacing w:val="0"/>
          <w:w w:val="100"/>
          <w:sz w:val="32"/>
          <w:szCs w:val="32"/>
        </w:rPr>
        <w:t>1的比例，在参加面试人员中按考试综合成绩从高分到低分的顺序确定体检人选。</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招聘岗位实际参加面试人数形不成有效竞争的，设置60分为面试合格分数线。达不到面试合格分数线的，不得进入体检程序。</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spacing w:val="0"/>
          <w:w w:val="100"/>
          <w:kern w:val="0"/>
          <w:sz w:val="32"/>
          <w:szCs w:val="32"/>
        </w:rPr>
      </w:pPr>
      <w:r>
        <w:rPr>
          <w:rFonts w:hint="eastAsia" w:ascii="Times New Roman" w:hAnsi="Times New Roman" w:eastAsia="仿宋_GB2312" w:cs="仿宋_GB2312"/>
          <w:spacing w:val="0"/>
          <w:w w:val="100"/>
          <w:sz w:val="32"/>
          <w:szCs w:val="32"/>
        </w:rPr>
        <w:t>2.体检组织实施。</w:t>
      </w:r>
      <w:r>
        <w:rPr>
          <w:rFonts w:hint="eastAsia" w:ascii="Times New Roman" w:hAnsi="Times New Roman" w:eastAsia="仿宋_GB2312" w:cs="仿宋_GB2312"/>
          <w:spacing w:val="0"/>
          <w:w w:val="100"/>
          <w:kern w:val="0"/>
          <w:sz w:val="32"/>
          <w:szCs w:val="32"/>
        </w:rPr>
        <w:t>体检由</w:t>
      </w:r>
      <w:r>
        <w:rPr>
          <w:rFonts w:hint="eastAsia" w:ascii="Times New Roman" w:hAnsi="Times New Roman" w:eastAsia="仿宋_GB2312" w:cs="仿宋_GB2312"/>
          <w:snapToGrid w:val="0"/>
          <w:spacing w:val="0"/>
          <w:w w:val="100"/>
          <w:kern w:val="0"/>
          <w:sz w:val="32"/>
          <w:szCs w:val="32"/>
        </w:rPr>
        <w:t>张家界市教育局、张家界市民族中学、张家界市特殊教育学校</w:t>
      </w:r>
      <w:r>
        <w:rPr>
          <w:rFonts w:hint="eastAsia" w:ascii="Times New Roman" w:hAnsi="Times New Roman" w:eastAsia="仿宋_GB2312" w:cs="仿宋_GB2312"/>
          <w:spacing w:val="0"/>
          <w:w w:val="100"/>
          <w:kern w:val="0"/>
          <w:sz w:val="32"/>
          <w:szCs w:val="32"/>
        </w:rPr>
        <w:t>组织实施，</w:t>
      </w:r>
      <w:r>
        <w:rPr>
          <w:rFonts w:hint="eastAsia" w:ascii="Times New Roman" w:hAnsi="Times New Roman" w:eastAsia="仿宋_GB2312" w:cs="仿宋_GB2312"/>
          <w:snapToGrid w:val="0"/>
          <w:spacing w:val="0"/>
          <w:w w:val="100"/>
          <w:kern w:val="0"/>
          <w:sz w:val="32"/>
          <w:szCs w:val="32"/>
        </w:rPr>
        <w:t>市纪委监委驻市教育局纪检监察组进行全程监督</w:t>
      </w:r>
      <w:r>
        <w:rPr>
          <w:rFonts w:hint="eastAsia" w:ascii="Times New Roman" w:hAnsi="Times New Roman" w:eastAsia="仿宋_GB2312" w:cs="仿宋_GB2312"/>
          <w:spacing w:val="0"/>
          <w:w w:val="100"/>
          <w:kern w:val="0"/>
          <w:sz w:val="32"/>
          <w:szCs w:val="32"/>
        </w:rPr>
        <w:t>。</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3.体检医院及标准。</w:t>
      </w:r>
      <w:r>
        <w:rPr>
          <w:rFonts w:hint="eastAsia" w:ascii="Times New Roman" w:hAnsi="Times New Roman" w:eastAsia="仿宋_GB2312" w:cs="仿宋_GB2312"/>
          <w:color w:val="000000"/>
          <w:spacing w:val="0"/>
          <w:w w:val="100"/>
          <w:kern w:val="0"/>
          <w:sz w:val="32"/>
          <w:szCs w:val="32"/>
        </w:rPr>
        <w:t>体检在县以上综合性医院进行，标准按照《公务员录用体检通用标准</w:t>
      </w:r>
      <w:r>
        <w:rPr>
          <w:rFonts w:hint="eastAsia" w:ascii="Times New Roman" w:hAnsi="Times New Roman" w:eastAsia="仿宋_GB2312" w:cs="仿宋_GB2312"/>
          <w:color w:val="000000"/>
          <w:spacing w:val="0"/>
          <w:w w:val="100"/>
          <w:kern w:val="0"/>
          <w:sz w:val="32"/>
          <w:szCs w:val="32"/>
          <w:lang w:eastAsia="zh-CN"/>
        </w:rPr>
        <w:t>（</w:t>
      </w:r>
      <w:r>
        <w:rPr>
          <w:rFonts w:hint="eastAsia" w:ascii="Times New Roman" w:hAnsi="Times New Roman" w:eastAsia="仿宋_GB2312" w:cs="仿宋_GB2312"/>
          <w:color w:val="000000"/>
          <w:spacing w:val="0"/>
          <w:w w:val="100"/>
          <w:kern w:val="0"/>
          <w:sz w:val="32"/>
          <w:szCs w:val="32"/>
        </w:rPr>
        <w:t>试行</w:t>
      </w:r>
      <w:r>
        <w:rPr>
          <w:rFonts w:hint="eastAsia" w:ascii="Times New Roman" w:hAnsi="Times New Roman" w:eastAsia="仿宋_GB2312" w:cs="仿宋_GB2312"/>
          <w:color w:val="000000"/>
          <w:spacing w:val="0"/>
          <w:w w:val="100"/>
          <w:kern w:val="0"/>
          <w:sz w:val="32"/>
          <w:szCs w:val="32"/>
          <w:lang w:eastAsia="zh-CN"/>
        </w:rPr>
        <w:t>）</w:t>
      </w:r>
      <w:r>
        <w:rPr>
          <w:rFonts w:hint="eastAsia" w:ascii="Times New Roman" w:hAnsi="Times New Roman" w:eastAsia="仿宋_GB2312" w:cs="仿宋_GB2312"/>
          <w:color w:val="000000"/>
          <w:spacing w:val="0"/>
          <w:w w:val="100"/>
          <w:kern w:val="0"/>
          <w:sz w:val="32"/>
          <w:szCs w:val="32"/>
        </w:rPr>
        <w:t>》</w:t>
      </w:r>
      <w:r>
        <w:rPr>
          <w:rFonts w:hint="eastAsia" w:ascii="Times New Roman" w:hAnsi="Times New Roman" w:eastAsia="仿宋_GB2312" w:cs="仿宋_GB2312"/>
          <w:color w:val="000000"/>
          <w:spacing w:val="0"/>
          <w:w w:val="100"/>
          <w:kern w:val="0"/>
          <w:sz w:val="32"/>
          <w:szCs w:val="32"/>
          <w:lang w:eastAsia="zh-CN"/>
        </w:rPr>
        <w:t>（</w:t>
      </w:r>
      <w:r>
        <w:rPr>
          <w:rFonts w:hint="eastAsia" w:ascii="Times New Roman" w:hAnsi="Times New Roman" w:eastAsia="仿宋_GB2312" w:cs="仿宋_GB2312"/>
          <w:color w:val="000000"/>
          <w:spacing w:val="0"/>
          <w:w w:val="100"/>
          <w:kern w:val="0"/>
          <w:sz w:val="32"/>
          <w:szCs w:val="32"/>
        </w:rPr>
        <w:t>人社部发〔2016〕140号</w:t>
      </w:r>
      <w:r>
        <w:rPr>
          <w:rFonts w:hint="eastAsia" w:ascii="Times New Roman" w:hAnsi="Times New Roman" w:eastAsia="仿宋_GB2312" w:cs="仿宋_GB2312"/>
          <w:color w:val="000000"/>
          <w:spacing w:val="0"/>
          <w:w w:val="100"/>
          <w:kern w:val="0"/>
          <w:sz w:val="32"/>
          <w:szCs w:val="32"/>
          <w:lang w:eastAsia="zh-CN"/>
        </w:rPr>
        <w:t>）</w:t>
      </w:r>
      <w:r>
        <w:rPr>
          <w:rFonts w:hint="eastAsia" w:ascii="Times New Roman" w:hAnsi="Times New Roman" w:eastAsia="仿宋_GB2312" w:cs="仿宋_GB2312"/>
          <w:color w:val="000000"/>
          <w:spacing w:val="0"/>
          <w:w w:val="100"/>
          <w:kern w:val="0"/>
          <w:sz w:val="32"/>
          <w:szCs w:val="32"/>
        </w:rPr>
        <w:t>、《公务员录用体检特殊标准</w:t>
      </w:r>
      <w:r>
        <w:rPr>
          <w:rFonts w:hint="eastAsia" w:ascii="Times New Roman" w:hAnsi="Times New Roman" w:eastAsia="仿宋_GB2312" w:cs="仿宋_GB2312"/>
          <w:color w:val="000000"/>
          <w:spacing w:val="0"/>
          <w:w w:val="100"/>
          <w:kern w:val="0"/>
          <w:sz w:val="32"/>
          <w:szCs w:val="32"/>
          <w:lang w:eastAsia="zh-CN"/>
        </w:rPr>
        <w:t>（</w:t>
      </w:r>
      <w:r>
        <w:rPr>
          <w:rFonts w:hint="eastAsia" w:ascii="Times New Roman" w:hAnsi="Times New Roman" w:eastAsia="仿宋_GB2312" w:cs="仿宋_GB2312"/>
          <w:color w:val="000000"/>
          <w:spacing w:val="0"/>
          <w:w w:val="100"/>
          <w:kern w:val="0"/>
          <w:sz w:val="32"/>
          <w:szCs w:val="32"/>
        </w:rPr>
        <w:t>试行</w:t>
      </w:r>
      <w:r>
        <w:rPr>
          <w:rFonts w:hint="eastAsia" w:ascii="Times New Roman" w:hAnsi="Times New Roman" w:eastAsia="仿宋_GB2312" w:cs="仿宋_GB2312"/>
          <w:color w:val="000000"/>
          <w:spacing w:val="0"/>
          <w:w w:val="100"/>
          <w:kern w:val="0"/>
          <w:sz w:val="32"/>
          <w:szCs w:val="32"/>
          <w:lang w:eastAsia="zh-CN"/>
        </w:rPr>
        <w:t>）</w:t>
      </w:r>
      <w:r>
        <w:rPr>
          <w:rFonts w:hint="eastAsia" w:ascii="Times New Roman" w:hAnsi="Times New Roman" w:eastAsia="仿宋_GB2312" w:cs="仿宋_GB2312"/>
          <w:color w:val="000000"/>
          <w:spacing w:val="0"/>
          <w:w w:val="100"/>
          <w:kern w:val="0"/>
          <w:sz w:val="32"/>
          <w:szCs w:val="32"/>
        </w:rPr>
        <w:t>》</w:t>
      </w:r>
      <w:r>
        <w:rPr>
          <w:rFonts w:hint="eastAsia" w:ascii="Times New Roman" w:hAnsi="Times New Roman" w:eastAsia="仿宋_GB2312" w:cs="仿宋_GB2312"/>
          <w:color w:val="000000"/>
          <w:spacing w:val="0"/>
          <w:w w:val="100"/>
          <w:kern w:val="0"/>
          <w:sz w:val="32"/>
          <w:szCs w:val="32"/>
          <w:lang w:eastAsia="zh-CN"/>
        </w:rPr>
        <w:t>（</w:t>
      </w:r>
      <w:r>
        <w:rPr>
          <w:rFonts w:hint="eastAsia" w:ascii="Times New Roman" w:hAnsi="Times New Roman" w:eastAsia="仿宋_GB2312" w:cs="仿宋_GB2312"/>
          <w:color w:val="000000"/>
          <w:spacing w:val="0"/>
          <w:w w:val="100"/>
          <w:kern w:val="0"/>
          <w:sz w:val="32"/>
          <w:szCs w:val="32"/>
        </w:rPr>
        <w:t>人社部发〔2010〕82号</w:t>
      </w:r>
      <w:r>
        <w:rPr>
          <w:rFonts w:hint="eastAsia" w:ascii="Times New Roman" w:hAnsi="Times New Roman" w:eastAsia="仿宋_GB2312" w:cs="仿宋_GB2312"/>
          <w:color w:val="000000"/>
          <w:spacing w:val="0"/>
          <w:w w:val="100"/>
          <w:kern w:val="0"/>
          <w:sz w:val="32"/>
          <w:szCs w:val="32"/>
          <w:lang w:eastAsia="zh-CN"/>
        </w:rPr>
        <w:t>）</w:t>
      </w:r>
      <w:r>
        <w:rPr>
          <w:rFonts w:hint="eastAsia" w:ascii="Times New Roman" w:hAnsi="Times New Roman" w:eastAsia="仿宋_GB2312" w:cs="仿宋_GB2312"/>
          <w:color w:val="000000"/>
          <w:spacing w:val="0"/>
          <w:w w:val="100"/>
          <w:kern w:val="0"/>
          <w:sz w:val="32"/>
          <w:szCs w:val="32"/>
        </w:rPr>
        <w:t>等有关规定执行。体检医院应当出具体检结论。</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对心率、视力、听力、血压等项目达不到体检合格标准的，应当日复检</w:t>
      </w:r>
      <w:r>
        <w:rPr>
          <w:rFonts w:hint="eastAsia" w:ascii="Times New Roman" w:hAnsi="Times New Roman" w:eastAsia="仿宋_GB2312" w:cs="仿宋_GB2312"/>
          <w:color w:val="000000"/>
          <w:spacing w:val="0"/>
          <w:w w:val="100"/>
          <w:sz w:val="32"/>
          <w:szCs w:val="32"/>
          <w:lang w:eastAsia="zh-CN"/>
        </w:rPr>
        <w:t>；</w:t>
      </w:r>
      <w:r>
        <w:rPr>
          <w:rFonts w:hint="eastAsia" w:ascii="Times New Roman" w:hAnsi="Times New Roman" w:eastAsia="仿宋_GB2312" w:cs="仿宋_GB2312"/>
          <w:color w:val="000000"/>
          <w:spacing w:val="0"/>
          <w:w w:val="100"/>
          <w:sz w:val="32"/>
          <w:szCs w:val="32"/>
        </w:rPr>
        <w:t>对边缘性心脏杂音、病理性心电图、病理性杂音、频发早搏</w:t>
      </w:r>
      <w:r>
        <w:rPr>
          <w:rFonts w:hint="eastAsia" w:ascii="Times New Roman" w:hAnsi="Times New Roman" w:eastAsia="仿宋_GB2312" w:cs="仿宋_GB2312"/>
          <w:color w:val="000000"/>
          <w:spacing w:val="0"/>
          <w:w w:val="100"/>
          <w:sz w:val="32"/>
          <w:szCs w:val="32"/>
          <w:lang w:eastAsia="zh-CN"/>
        </w:rPr>
        <w:t>（</w:t>
      </w:r>
      <w:r>
        <w:rPr>
          <w:rFonts w:hint="eastAsia" w:ascii="Times New Roman" w:hAnsi="Times New Roman" w:eastAsia="仿宋_GB2312" w:cs="仿宋_GB2312"/>
          <w:color w:val="000000"/>
          <w:spacing w:val="0"/>
          <w:w w:val="100"/>
          <w:sz w:val="32"/>
          <w:szCs w:val="32"/>
        </w:rPr>
        <w:t>心电图证实</w:t>
      </w:r>
      <w:r>
        <w:rPr>
          <w:rFonts w:hint="eastAsia" w:ascii="Times New Roman" w:hAnsi="Times New Roman" w:eastAsia="仿宋_GB2312" w:cs="仿宋_GB2312"/>
          <w:color w:val="000000"/>
          <w:spacing w:val="0"/>
          <w:w w:val="100"/>
          <w:sz w:val="32"/>
          <w:szCs w:val="32"/>
          <w:lang w:eastAsia="zh-CN"/>
        </w:rPr>
        <w:t>）</w:t>
      </w:r>
      <w:r>
        <w:rPr>
          <w:rFonts w:hint="eastAsia" w:ascii="Times New Roman" w:hAnsi="Times New Roman" w:eastAsia="仿宋_GB2312" w:cs="仿宋_GB2312"/>
          <w:color w:val="000000"/>
          <w:spacing w:val="0"/>
          <w:w w:val="100"/>
          <w:sz w:val="32"/>
          <w:szCs w:val="32"/>
        </w:rPr>
        <w:t>等项目达不到体检合格标准的，应当场复检。当日复检和当场复检的医院为初次体检医院，复检时间不超过当天18</w:t>
      </w:r>
      <w:r>
        <w:rPr>
          <w:rFonts w:hint="eastAsia" w:ascii="Times New Roman" w:hAnsi="Times New Roman" w:eastAsia="仿宋_GB2312" w:cs="仿宋_GB2312"/>
          <w:color w:val="000000"/>
          <w:spacing w:val="0"/>
          <w:w w:val="100"/>
          <w:sz w:val="32"/>
          <w:szCs w:val="32"/>
          <w:lang w:val="en-US" w:eastAsia="zh-CN"/>
        </w:rPr>
        <w:t>:</w:t>
      </w:r>
      <w:r>
        <w:rPr>
          <w:rFonts w:hint="eastAsia" w:ascii="Times New Roman" w:hAnsi="Times New Roman" w:eastAsia="仿宋_GB2312" w:cs="仿宋_GB2312"/>
          <w:color w:val="000000"/>
          <w:spacing w:val="0"/>
          <w:w w:val="100"/>
          <w:sz w:val="32"/>
          <w:szCs w:val="32"/>
        </w:rPr>
        <w:t>00。报考人员对非当日、非当场复检的体检项目结果有疑问时，可以在接到体检结论通知之日起7日内向体检实施机关提交复检申请。当日复检、当场复检及非当日、非当场复检都只能进行一次，复检内容为对体检结论有影响的项目，体检结果以复检结论为准。</w:t>
      </w:r>
      <w:r>
        <w:rPr>
          <w:rFonts w:hint="eastAsia" w:ascii="Times New Roman" w:hAnsi="Times New Roman" w:eastAsia="仿宋_GB2312" w:cs="仿宋_GB2312"/>
          <w:color w:val="000000"/>
          <w:spacing w:val="0"/>
          <w:w w:val="100"/>
          <w:kern w:val="0"/>
          <w:sz w:val="32"/>
          <w:szCs w:val="32"/>
        </w:rPr>
        <w:t>《公务员录用体检特殊标准</w:t>
      </w:r>
      <w:r>
        <w:rPr>
          <w:rFonts w:hint="eastAsia" w:ascii="Times New Roman" w:hAnsi="Times New Roman" w:eastAsia="仿宋_GB2312" w:cs="仿宋_GB2312"/>
          <w:color w:val="000000"/>
          <w:spacing w:val="0"/>
          <w:w w:val="100"/>
          <w:kern w:val="0"/>
          <w:sz w:val="32"/>
          <w:szCs w:val="32"/>
          <w:lang w:eastAsia="zh-CN"/>
        </w:rPr>
        <w:t>（</w:t>
      </w:r>
      <w:r>
        <w:rPr>
          <w:rFonts w:hint="eastAsia" w:ascii="Times New Roman" w:hAnsi="Times New Roman" w:eastAsia="仿宋_GB2312" w:cs="仿宋_GB2312"/>
          <w:color w:val="000000"/>
          <w:spacing w:val="0"/>
          <w:w w:val="100"/>
          <w:kern w:val="0"/>
          <w:sz w:val="32"/>
          <w:szCs w:val="32"/>
        </w:rPr>
        <w:t>试行</w:t>
      </w:r>
      <w:r>
        <w:rPr>
          <w:rFonts w:hint="eastAsia" w:ascii="Times New Roman" w:hAnsi="Times New Roman" w:eastAsia="仿宋_GB2312" w:cs="仿宋_GB2312"/>
          <w:color w:val="000000"/>
          <w:spacing w:val="0"/>
          <w:w w:val="100"/>
          <w:kern w:val="0"/>
          <w:sz w:val="32"/>
          <w:szCs w:val="32"/>
          <w:lang w:eastAsia="zh-CN"/>
        </w:rPr>
        <w:t>）</w:t>
      </w:r>
      <w:r>
        <w:rPr>
          <w:rFonts w:hint="eastAsia" w:ascii="Times New Roman" w:hAnsi="Times New Roman" w:eastAsia="仿宋_GB2312" w:cs="仿宋_GB2312"/>
          <w:color w:val="000000"/>
          <w:spacing w:val="0"/>
          <w:w w:val="100"/>
          <w:kern w:val="0"/>
          <w:sz w:val="32"/>
          <w:szCs w:val="32"/>
        </w:rPr>
        <w:t>》中的所有体检项目均不进行复检。</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spacing w:val="0"/>
          <w:w w:val="100"/>
          <w:sz w:val="32"/>
          <w:szCs w:val="32"/>
        </w:rPr>
        <w:t>将毒品检测项目纳入本次公开招聘体检范畴，毒品检查且复检呈阳性的人员，将不予聘用。不</w:t>
      </w:r>
      <w:r>
        <w:rPr>
          <w:rFonts w:hint="eastAsia" w:ascii="Times New Roman" w:hAnsi="Times New Roman" w:eastAsia="仿宋_GB2312" w:cs="仿宋_GB2312"/>
          <w:color w:val="000000"/>
          <w:spacing w:val="0"/>
          <w:w w:val="100"/>
          <w:sz w:val="32"/>
          <w:szCs w:val="32"/>
        </w:rPr>
        <w:t>按规定要求进行体检的，视为放弃体检。报考人员在体检过程中弄虚作假或者隐瞒影响聘用的疾病、病史的，不予聘用。有请他人顶替体检以及交换、替换化验样本等严重违纪违规行为的，不予聘用，并将其违纪违规行为记入事业单位公开招聘应聘人员诚信档案库，记录期限为5年。</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楷体_GB2312" w:hAnsi="楷体_GB2312" w:eastAsia="楷体_GB2312" w:cs="楷体_GB2312"/>
          <w:color w:val="000000"/>
          <w:spacing w:val="0"/>
          <w:w w:val="100"/>
          <w:sz w:val="32"/>
          <w:szCs w:val="32"/>
        </w:rPr>
      </w:pPr>
      <w:r>
        <w:rPr>
          <w:rFonts w:hint="eastAsia" w:ascii="楷体_GB2312" w:hAnsi="楷体_GB2312" w:eastAsia="楷体_GB2312" w:cs="楷体_GB2312"/>
          <w:color w:val="000000"/>
          <w:spacing w:val="0"/>
          <w:w w:val="100"/>
          <w:sz w:val="32"/>
          <w:szCs w:val="32"/>
          <w:lang w:eastAsia="zh-CN"/>
        </w:rPr>
        <w:t>（</w:t>
      </w:r>
      <w:r>
        <w:rPr>
          <w:rFonts w:hint="eastAsia" w:ascii="楷体_GB2312" w:hAnsi="楷体_GB2312" w:eastAsia="楷体_GB2312" w:cs="楷体_GB2312"/>
          <w:color w:val="000000"/>
          <w:spacing w:val="0"/>
          <w:w w:val="100"/>
          <w:sz w:val="32"/>
          <w:szCs w:val="32"/>
        </w:rPr>
        <w:t>二</w:t>
      </w:r>
      <w:r>
        <w:rPr>
          <w:rFonts w:hint="eastAsia" w:ascii="楷体_GB2312" w:hAnsi="楷体_GB2312" w:eastAsia="楷体_GB2312" w:cs="楷体_GB2312"/>
          <w:color w:val="000000"/>
          <w:spacing w:val="0"/>
          <w:w w:val="100"/>
          <w:sz w:val="32"/>
          <w:szCs w:val="32"/>
          <w:lang w:eastAsia="zh-CN"/>
        </w:rPr>
        <w:t>）</w:t>
      </w:r>
      <w:r>
        <w:rPr>
          <w:rFonts w:hint="eastAsia" w:ascii="楷体_GB2312" w:hAnsi="楷体_GB2312" w:eastAsia="楷体_GB2312" w:cs="楷体_GB2312"/>
          <w:color w:val="000000"/>
          <w:spacing w:val="0"/>
          <w:w w:val="100"/>
          <w:sz w:val="32"/>
          <w:szCs w:val="32"/>
        </w:rPr>
        <w:t>考察</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1.考察人选。体检合格人员进入考察程序。</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spacing w:val="0"/>
          <w:w w:val="100"/>
          <w:kern w:val="0"/>
          <w:sz w:val="32"/>
          <w:szCs w:val="32"/>
        </w:rPr>
      </w:pPr>
      <w:r>
        <w:rPr>
          <w:rFonts w:hint="eastAsia" w:ascii="Times New Roman" w:hAnsi="Times New Roman" w:eastAsia="仿宋_GB2312" w:cs="仿宋_GB2312"/>
          <w:spacing w:val="0"/>
          <w:w w:val="100"/>
          <w:kern w:val="0"/>
          <w:sz w:val="32"/>
          <w:szCs w:val="32"/>
        </w:rPr>
        <w:t>2.考察组织实施。考察由</w:t>
      </w:r>
      <w:r>
        <w:rPr>
          <w:rFonts w:hint="eastAsia" w:ascii="Times New Roman" w:hAnsi="Times New Roman" w:eastAsia="仿宋_GB2312" w:cs="仿宋_GB2312"/>
          <w:snapToGrid w:val="0"/>
          <w:spacing w:val="0"/>
          <w:w w:val="100"/>
          <w:kern w:val="0"/>
          <w:sz w:val="32"/>
          <w:szCs w:val="32"/>
        </w:rPr>
        <w:t>张家界市教育局、张家界市民族中学、张家界市特殊教育学校</w:t>
      </w:r>
      <w:r>
        <w:rPr>
          <w:rFonts w:hint="eastAsia" w:ascii="Times New Roman" w:hAnsi="Times New Roman" w:eastAsia="仿宋_GB2312" w:cs="仿宋_GB2312"/>
          <w:spacing w:val="0"/>
          <w:w w:val="100"/>
          <w:kern w:val="0"/>
          <w:sz w:val="32"/>
          <w:szCs w:val="32"/>
        </w:rPr>
        <w:t>组织实施，</w:t>
      </w:r>
      <w:r>
        <w:rPr>
          <w:rFonts w:hint="eastAsia" w:ascii="Times New Roman" w:hAnsi="Times New Roman" w:eastAsia="仿宋_GB2312" w:cs="仿宋_GB2312"/>
          <w:snapToGrid w:val="0"/>
          <w:spacing w:val="0"/>
          <w:w w:val="100"/>
          <w:kern w:val="0"/>
          <w:sz w:val="32"/>
          <w:szCs w:val="32"/>
        </w:rPr>
        <w:t>市纪委监委驻市教育局纪检监察组进行全程监督</w:t>
      </w:r>
      <w:r>
        <w:rPr>
          <w:rFonts w:hint="eastAsia" w:ascii="Times New Roman" w:hAnsi="Times New Roman" w:eastAsia="仿宋_GB2312" w:cs="仿宋_GB2312"/>
          <w:spacing w:val="0"/>
          <w:w w:val="100"/>
          <w:kern w:val="0"/>
          <w:sz w:val="32"/>
          <w:szCs w:val="32"/>
        </w:rPr>
        <w:t>。</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3.考察重点及方式。考察的重点是应聘人员的思想政治表现、遵纪守法、道德品质、业务能力、工作实绩、应聘资格条件等方面的情况。考察应当组成2人以上的考察组，应采取查阅档案、实地调查等方式进行，并形成具体的考察结论，填写《张家界市事业单位公开招聘人员考察表》（附件4）。</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应聘人员在考察过程中提供虚假材料、隐瞒事实真相或者有其他妨碍考察工作的行为，干扰、影响考察单位客观公正作出考察结论的，不予聘用；情节严重、影响恶劣的，将其违纪违规行为记入事业单位公开招聘应聘人员诚信档案库，记录期限为5年。</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对原已就业的应聘人员，在考察时本人应当提供原服务单位同意解除聘用（劳动）关系的证明。否则，不予聘用。</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楷体_GB2312" w:hAnsi="楷体_GB2312" w:eastAsia="楷体_GB2312" w:cs="楷体_GB2312"/>
          <w:color w:val="000000"/>
          <w:spacing w:val="0"/>
          <w:w w:val="100"/>
          <w:sz w:val="32"/>
          <w:szCs w:val="32"/>
          <w:lang w:eastAsia="zh-CN"/>
        </w:rPr>
      </w:pPr>
      <w:r>
        <w:rPr>
          <w:rFonts w:hint="eastAsia" w:ascii="楷体_GB2312" w:hAnsi="楷体_GB2312" w:eastAsia="楷体_GB2312" w:cs="楷体_GB2312"/>
          <w:color w:val="000000"/>
          <w:spacing w:val="0"/>
          <w:w w:val="100"/>
          <w:sz w:val="32"/>
          <w:szCs w:val="32"/>
          <w:lang w:eastAsia="zh-CN"/>
        </w:rPr>
        <w:t>（三）体检或考察不合格的递补</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体检或考察不合格的应聘人员，不予聘用。招聘计划出现空缺时，经张家界市民族中学研究，报张家界市教育局审核同意后，按照应聘同一岗位考试综合成绩和体检、考察结果，可以依次等额递补，递补最多不超过两次。</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黑体" w:hAnsi="黑体" w:eastAsia="黑体" w:cs="黑体"/>
          <w:color w:val="000000"/>
          <w:spacing w:val="0"/>
          <w:w w:val="100"/>
          <w:sz w:val="32"/>
          <w:szCs w:val="32"/>
        </w:rPr>
      </w:pPr>
      <w:r>
        <w:rPr>
          <w:rFonts w:hint="eastAsia" w:ascii="黑体" w:hAnsi="黑体" w:eastAsia="黑体" w:cs="黑体"/>
          <w:color w:val="000000"/>
          <w:spacing w:val="0"/>
          <w:w w:val="100"/>
          <w:sz w:val="32"/>
          <w:szCs w:val="32"/>
        </w:rPr>
        <w:t>八、公示、聘用及聘后管理</w:t>
      </w:r>
    </w:p>
    <w:p>
      <w:pPr>
        <w:keepNext w:val="0"/>
        <w:keepLines w:val="0"/>
        <w:pageBreakBefore w:val="0"/>
        <w:kinsoku/>
        <w:wordWrap/>
        <w:overflowPunct/>
        <w:topLinePunct w:val="0"/>
        <w:autoSpaceDE/>
        <w:bidi w:val="0"/>
        <w:spacing w:line="576" w:lineRule="exact"/>
        <w:ind w:firstLine="640" w:firstLineChars="200"/>
        <w:jc w:val="left"/>
        <w:textAlignment w:val="auto"/>
        <w:rPr>
          <w:rFonts w:hint="eastAsia" w:ascii="Times New Roman" w:hAnsi="Times New Roman" w:eastAsia="仿宋_GB2312" w:cs="仿宋_GB2312"/>
          <w:spacing w:val="0"/>
          <w:w w:val="100"/>
          <w:kern w:val="0"/>
          <w:sz w:val="32"/>
          <w:szCs w:val="32"/>
        </w:rPr>
      </w:pPr>
      <w:r>
        <w:rPr>
          <w:rFonts w:hint="eastAsia" w:ascii="Times New Roman" w:hAnsi="Times New Roman" w:eastAsia="仿宋_GB2312" w:cs="仿宋_GB2312"/>
          <w:color w:val="000000"/>
          <w:spacing w:val="0"/>
          <w:w w:val="100"/>
          <w:kern w:val="0"/>
          <w:sz w:val="32"/>
          <w:szCs w:val="32"/>
        </w:rPr>
        <w:t>经张家界市教育局、</w:t>
      </w:r>
      <w:r>
        <w:rPr>
          <w:rFonts w:hint="eastAsia" w:ascii="Times New Roman" w:hAnsi="Times New Roman" w:eastAsia="仿宋_GB2312" w:cs="仿宋_GB2312"/>
          <w:color w:val="000000"/>
          <w:spacing w:val="0"/>
          <w:w w:val="100"/>
          <w:sz w:val="32"/>
          <w:szCs w:val="32"/>
        </w:rPr>
        <w:t>张家界市民族中学、市特殊学校</w:t>
      </w:r>
      <w:r>
        <w:rPr>
          <w:rFonts w:hint="eastAsia" w:ascii="Times New Roman" w:hAnsi="Times New Roman" w:eastAsia="仿宋_GB2312" w:cs="仿宋_GB2312"/>
          <w:color w:val="000000"/>
          <w:spacing w:val="0"/>
          <w:w w:val="100"/>
          <w:kern w:val="0"/>
          <w:sz w:val="32"/>
          <w:szCs w:val="32"/>
        </w:rPr>
        <w:t>集体研究，根据考试综合成绩和体检、考察结果，提出拟聘用人选，并将拟聘用人员的学历证、专业技术（职业）资格证、身份证、教师资格证等复印件以及相关证明</w:t>
      </w:r>
      <w:r>
        <w:rPr>
          <w:rFonts w:hint="eastAsia" w:ascii="Times New Roman" w:hAnsi="Times New Roman" w:eastAsia="仿宋_GB2312" w:cs="仿宋_GB2312"/>
          <w:spacing w:val="0"/>
          <w:w w:val="100"/>
          <w:kern w:val="0"/>
          <w:sz w:val="32"/>
          <w:szCs w:val="32"/>
        </w:rPr>
        <w:t>材料，提交张家界市人力资源和社会保障局审查。</w:t>
      </w:r>
    </w:p>
    <w:p>
      <w:pPr>
        <w:keepNext w:val="0"/>
        <w:keepLines w:val="0"/>
        <w:pageBreakBefore w:val="0"/>
        <w:kinsoku/>
        <w:wordWrap/>
        <w:overflowPunct/>
        <w:topLinePunct w:val="0"/>
        <w:autoSpaceDE/>
        <w:bidi w:val="0"/>
        <w:spacing w:line="576" w:lineRule="exact"/>
        <w:ind w:firstLine="640" w:firstLineChars="200"/>
        <w:jc w:val="left"/>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spacing w:val="0"/>
          <w:w w:val="100"/>
          <w:kern w:val="0"/>
          <w:sz w:val="32"/>
          <w:szCs w:val="32"/>
        </w:rPr>
        <w:t>经张家界市人力资源和社会保障局审查合格的拟聘用人员，</w:t>
      </w:r>
      <w:r>
        <w:rPr>
          <w:rFonts w:hint="eastAsia" w:ascii="Times New Roman" w:hAnsi="Times New Roman" w:eastAsia="仿宋_GB2312" w:cs="仿宋_GB2312"/>
          <w:color w:val="000000"/>
          <w:spacing w:val="0"/>
          <w:w w:val="100"/>
          <w:sz w:val="32"/>
          <w:szCs w:val="32"/>
        </w:rPr>
        <w:t>应当在</w:t>
      </w:r>
      <w:r>
        <w:rPr>
          <w:rFonts w:hint="eastAsia" w:ascii="Times New Roman" w:hAnsi="Times New Roman" w:eastAsia="仿宋_GB2312" w:cs="仿宋_GB2312"/>
          <w:color w:val="000000"/>
          <w:spacing w:val="0"/>
          <w:w w:val="100"/>
          <w:kern w:val="0"/>
          <w:sz w:val="32"/>
          <w:szCs w:val="32"/>
        </w:rPr>
        <w:t>张家界市教育信息网和张家界市民族中学网</w:t>
      </w:r>
      <w:r>
        <w:rPr>
          <w:rFonts w:hint="eastAsia" w:ascii="Times New Roman" w:hAnsi="Times New Roman" w:eastAsia="仿宋_GB2312" w:cs="仿宋_GB2312"/>
          <w:color w:val="000000"/>
          <w:spacing w:val="0"/>
          <w:w w:val="100"/>
          <w:sz w:val="32"/>
          <w:szCs w:val="32"/>
        </w:rPr>
        <w:t>进行公示，</w:t>
      </w:r>
      <w:r>
        <w:rPr>
          <w:rFonts w:hint="eastAsia" w:ascii="Times New Roman" w:hAnsi="Times New Roman" w:eastAsia="仿宋_GB2312" w:cs="仿宋_GB2312"/>
          <w:color w:val="000000"/>
          <w:spacing w:val="0"/>
          <w:w w:val="100"/>
          <w:kern w:val="0"/>
          <w:sz w:val="32"/>
          <w:szCs w:val="32"/>
        </w:rPr>
        <w:t>接受社会监督。公示内容包括招聘单位，招聘岗位，拟聘用人员姓名、性别、准考证号，监督电话。公示时间不少于7个工作日。公示后不再进行递补。</w:t>
      </w:r>
    </w:p>
    <w:p>
      <w:pPr>
        <w:keepNext w:val="0"/>
        <w:keepLines w:val="0"/>
        <w:pageBreakBefore w:val="0"/>
        <w:kinsoku/>
        <w:wordWrap/>
        <w:overflowPunct/>
        <w:topLinePunct w:val="0"/>
        <w:autoSpaceDE/>
        <w:bidi w:val="0"/>
        <w:spacing w:line="576" w:lineRule="exact"/>
        <w:ind w:firstLine="645"/>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kern w:val="0"/>
          <w:sz w:val="32"/>
          <w:szCs w:val="32"/>
        </w:rPr>
        <w:t>公示无异议的拟聘用人员或反映问题经调查核实确实不影响聘用的，由</w:t>
      </w:r>
      <w:r>
        <w:rPr>
          <w:rFonts w:hint="eastAsia" w:ascii="Times New Roman" w:hAnsi="Times New Roman" w:eastAsia="仿宋_GB2312" w:cs="仿宋_GB2312"/>
          <w:color w:val="000000"/>
          <w:spacing w:val="0"/>
          <w:w w:val="100"/>
          <w:sz w:val="32"/>
          <w:szCs w:val="32"/>
        </w:rPr>
        <w:t>相关市直学校</w:t>
      </w:r>
      <w:r>
        <w:rPr>
          <w:rFonts w:hint="eastAsia" w:ascii="Times New Roman" w:hAnsi="Times New Roman" w:eastAsia="仿宋_GB2312" w:cs="仿宋_GB2312"/>
          <w:color w:val="000000"/>
          <w:spacing w:val="0"/>
          <w:w w:val="100"/>
          <w:kern w:val="0"/>
          <w:sz w:val="32"/>
          <w:szCs w:val="32"/>
        </w:rPr>
        <w:t>填写《张家界市事业单位公开招聘人员名册》（附件5）和《张家界市事业单位公开招聘人员登记表》（附件6），经市教育局审核后，报张家界市人力资源和社会保障局办理聘用相关手续。</w:t>
      </w:r>
      <w:r>
        <w:rPr>
          <w:rFonts w:hint="eastAsia" w:ascii="Times New Roman" w:hAnsi="Times New Roman" w:eastAsia="仿宋_GB2312" w:cs="仿宋_GB2312"/>
          <w:color w:val="000000"/>
          <w:spacing w:val="0"/>
          <w:w w:val="100"/>
          <w:sz w:val="32"/>
          <w:szCs w:val="32"/>
        </w:rPr>
        <w:t>对反映有影响聘用的问题并查有实据的，不予聘用。对反映的问题一时难以查实的，暂缓聘用，待查清后再决定是否聘用。自暂缓做出聘用结论之日起90日内，反映的问题仍未查实的，终止聘用程序。</w:t>
      </w:r>
    </w:p>
    <w:p>
      <w:pPr>
        <w:keepNext w:val="0"/>
        <w:keepLines w:val="0"/>
        <w:pageBreakBefore w:val="0"/>
        <w:kinsoku/>
        <w:wordWrap/>
        <w:overflowPunct/>
        <w:topLinePunct w:val="0"/>
        <w:autoSpaceDE/>
        <w:bidi w:val="0"/>
        <w:spacing w:line="576" w:lineRule="exact"/>
        <w:ind w:firstLine="645"/>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sz w:val="32"/>
          <w:szCs w:val="32"/>
        </w:rPr>
        <w:t>为保护个人权益，反映问题时须实名反映并提供相关线索或证据。</w:t>
      </w:r>
    </w:p>
    <w:p>
      <w:pPr>
        <w:keepNext w:val="0"/>
        <w:keepLines w:val="0"/>
        <w:pageBreakBefore w:val="0"/>
        <w:kinsoku/>
        <w:wordWrap/>
        <w:overflowPunct/>
        <w:topLinePunct w:val="0"/>
        <w:autoSpaceDE/>
        <w:autoSpaceDN w:val="0"/>
        <w:bidi w:val="0"/>
        <w:spacing w:line="576" w:lineRule="exact"/>
        <w:ind w:firstLine="640"/>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相关市直学校应在</w:t>
      </w:r>
      <w:r>
        <w:rPr>
          <w:rFonts w:hint="eastAsia" w:ascii="Times New Roman" w:hAnsi="Times New Roman" w:eastAsia="仿宋_GB2312" w:cs="仿宋_GB2312"/>
          <w:color w:val="000000"/>
          <w:spacing w:val="0"/>
          <w:w w:val="100"/>
          <w:kern w:val="0"/>
          <w:sz w:val="32"/>
          <w:szCs w:val="32"/>
        </w:rPr>
        <w:t>张家界市人力资源和社会保障局办理聘用相关手续后15日内</w:t>
      </w:r>
      <w:r>
        <w:rPr>
          <w:rFonts w:hint="eastAsia" w:ascii="Times New Roman" w:hAnsi="Times New Roman" w:eastAsia="仿宋_GB2312" w:cs="仿宋_GB2312"/>
          <w:color w:val="000000"/>
          <w:spacing w:val="0"/>
          <w:w w:val="100"/>
          <w:sz w:val="32"/>
          <w:szCs w:val="32"/>
        </w:rPr>
        <w:t>与被聘用人员签订聘用合同，按规定约定试用期，试用期包括在聘用合同期限内。试用期满合格的，予以正式聘用；不合格的，取消聘用。被聘用人员的入职时间从与招聘单位签订聘用合同之日起算。</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黑体" w:hAnsi="黑体" w:eastAsia="黑体" w:cs="黑体"/>
          <w:color w:val="000000"/>
          <w:spacing w:val="0"/>
          <w:w w:val="100"/>
          <w:sz w:val="32"/>
          <w:szCs w:val="32"/>
        </w:rPr>
      </w:pPr>
      <w:r>
        <w:rPr>
          <w:rFonts w:hint="eastAsia" w:ascii="黑体" w:hAnsi="黑体" w:eastAsia="黑体" w:cs="黑体"/>
          <w:color w:val="000000"/>
          <w:spacing w:val="0"/>
          <w:w w:val="100"/>
          <w:sz w:val="32"/>
          <w:szCs w:val="32"/>
        </w:rPr>
        <w:t>九、特别提示</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（一）报考人员参加笔试、面试和体检时，必须携带准考证和身份证。缺少相关证件（原件）的报考人员不得参加笔试、面试和体检。</w:t>
      </w:r>
    </w:p>
    <w:p>
      <w:pPr>
        <w:keepNext w:val="0"/>
        <w:keepLines w:val="0"/>
        <w:pageBreakBefore w:val="0"/>
        <w:kinsoku/>
        <w:wordWrap/>
        <w:overflowPunct/>
        <w:topLinePunct w:val="0"/>
        <w:autoSpaceDE/>
        <w:bidi w:val="0"/>
        <w:spacing w:line="576" w:lineRule="exact"/>
        <w:ind w:firstLine="640" w:firstLineChars="200"/>
        <w:jc w:val="left"/>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（二）报考过程中有关本次公开招聘的调整、补充等事项，均在</w:t>
      </w:r>
      <w:r>
        <w:rPr>
          <w:rFonts w:hint="eastAsia" w:ascii="Times New Roman" w:hAnsi="Times New Roman" w:eastAsia="仿宋_GB2312" w:cs="仿宋_GB2312"/>
          <w:spacing w:val="0"/>
          <w:w w:val="100"/>
          <w:kern w:val="0"/>
          <w:sz w:val="32"/>
          <w:szCs w:val="32"/>
        </w:rPr>
        <w:t>张家界市教育信息网（http://jyj.zjj.gov.cn/）和张家界市民族中学网（</w:t>
      </w:r>
      <w:r>
        <w:rPr>
          <w:rFonts w:hint="eastAsia" w:ascii="Times New Roman" w:hAnsi="Times New Roman" w:eastAsia="仿宋_GB2312" w:cs="仿宋_GB2312"/>
          <w:spacing w:val="0"/>
          <w:w w:val="100"/>
          <w:sz w:val="32"/>
          <w:szCs w:val="32"/>
        </w:rPr>
        <w:fldChar w:fldCharType="begin"/>
      </w:r>
      <w:r>
        <w:rPr>
          <w:rFonts w:hint="eastAsia" w:ascii="Times New Roman" w:hAnsi="Times New Roman" w:eastAsia="仿宋_GB2312" w:cs="仿宋_GB2312"/>
          <w:spacing w:val="0"/>
          <w:w w:val="100"/>
          <w:sz w:val="32"/>
          <w:szCs w:val="32"/>
        </w:rPr>
        <w:instrText xml:space="preserve"> HYPERLINK "http://www.hnzjj-mz.edu.cn/" </w:instrText>
      </w:r>
      <w:r>
        <w:rPr>
          <w:rFonts w:hint="eastAsia" w:ascii="Times New Roman" w:hAnsi="Times New Roman" w:eastAsia="仿宋_GB2312" w:cs="仿宋_GB2312"/>
          <w:spacing w:val="0"/>
          <w:w w:val="100"/>
          <w:sz w:val="32"/>
          <w:szCs w:val="32"/>
        </w:rPr>
        <w:fldChar w:fldCharType="separate"/>
      </w:r>
      <w:r>
        <w:rPr>
          <w:rStyle w:val="8"/>
          <w:rFonts w:hint="eastAsia" w:ascii="Times New Roman" w:hAnsi="Times New Roman" w:eastAsia="仿宋_GB2312" w:cs="仿宋_GB2312"/>
          <w:spacing w:val="0"/>
          <w:w w:val="100"/>
          <w:kern w:val="0"/>
          <w:sz w:val="32"/>
          <w:szCs w:val="32"/>
        </w:rPr>
        <w:t>http://www.hnzjj-mz.edu.cn/</w:t>
      </w:r>
      <w:r>
        <w:rPr>
          <w:rStyle w:val="8"/>
          <w:rFonts w:hint="eastAsia" w:ascii="Times New Roman" w:hAnsi="Times New Roman" w:eastAsia="仿宋_GB2312" w:cs="仿宋_GB2312"/>
          <w:spacing w:val="0"/>
          <w:w w:val="100"/>
          <w:kern w:val="0"/>
          <w:sz w:val="32"/>
          <w:szCs w:val="32"/>
        </w:rPr>
        <w:fldChar w:fldCharType="end"/>
      </w:r>
      <w:r>
        <w:rPr>
          <w:rFonts w:hint="eastAsia" w:ascii="Times New Roman" w:hAnsi="Times New Roman" w:eastAsia="仿宋_GB2312" w:cs="仿宋_GB2312"/>
          <w:spacing w:val="0"/>
          <w:w w:val="100"/>
          <w:kern w:val="0"/>
          <w:sz w:val="32"/>
          <w:szCs w:val="32"/>
        </w:rPr>
        <w:t>）</w:t>
      </w:r>
      <w:r>
        <w:rPr>
          <w:rFonts w:hint="eastAsia" w:ascii="Times New Roman" w:hAnsi="Times New Roman" w:eastAsia="仿宋_GB2312" w:cs="仿宋_GB2312"/>
          <w:spacing w:val="0"/>
          <w:w w:val="100"/>
          <w:sz w:val="32"/>
          <w:szCs w:val="32"/>
        </w:rPr>
        <w:t>公告，请广大报考人员密切关注。</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（三）报考人员报名时必须留下可靠的联系方式（手机和固定电话），并保持通讯畅通。否则，因无法与报考人员取得联系所造成的后果，由报考人员自行负责。</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（四）本次公开招聘考试不指定考试辅导用书，不举办也不委托任何机构举办考试辅导培训班。</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黑体" w:hAnsi="黑体" w:eastAsia="黑体" w:cs="黑体"/>
          <w:color w:val="000000"/>
          <w:spacing w:val="0"/>
          <w:w w:val="100"/>
          <w:sz w:val="32"/>
          <w:szCs w:val="32"/>
        </w:rPr>
      </w:pPr>
      <w:r>
        <w:rPr>
          <w:rFonts w:hint="eastAsia" w:ascii="黑体" w:hAnsi="黑体" w:eastAsia="黑体" w:cs="黑体"/>
          <w:color w:val="000000"/>
          <w:spacing w:val="0"/>
          <w:w w:val="100"/>
          <w:sz w:val="32"/>
          <w:szCs w:val="32"/>
        </w:rPr>
        <w:t>十、报考服务咨询及监督举报电话</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楷体_GB2312" w:hAnsi="楷体_GB2312" w:eastAsia="楷体_GB2312" w:cs="楷体_GB2312"/>
          <w:color w:val="000000"/>
          <w:spacing w:val="0"/>
          <w:w w:val="100"/>
          <w:sz w:val="32"/>
          <w:szCs w:val="32"/>
        </w:rPr>
      </w:pPr>
      <w:r>
        <w:rPr>
          <w:rFonts w:hint="eastAsia" w:ascii="楷体_GB2312" w:hAnsi="楷体_GB2312" w:eastAsia="楷体_GB2312" w:cs="楷体_GB2312"/>
          <w:color w:val="000000"/>
          <w:spacing w:val="0"/>
          <w:w w:val="100"/>
          <w:sz w:val="32"/>
          <w:szCs w:val="32"/>
        </w:rPr>
        <w:t>（一）政策咨询电话</w:t>
      </w:r>
    </w:p>
    <w:p>
      <w:pPr>
        <w:pStyle w:val="5"/>
        <w:keepNext w:val="0"/>
        <w:keepLines w:val="0"/>
        <w:pageBreakBefore w:val="0"/>
        <w:widowControl w:val="0"/>
        <w:kinsoku/>
        <w:wordWrap/>
        <w:overflowPunct/>
        <w:topLinePunct w:val="0"/>
        <w:autoSpaceDE/>
        <w:bidi w:val="0"/>
        <w:spacing w:before="0" w:beforeAutospacing="0" w:after="0" w:afterAutospacing="0" w:line="576" w:lineRule="exact"/>
        <w:ind w:firstLine="645"/>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市教育局人事科：0744—8223922</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楷体_GB2312" w:hAnsi="楷体_GB2312" w:eastAsia="楷体_GB2312" w:cs="楷体_GB2312"/>
          <w:color w:val="000000"/>
          <w:spacing w:val="0"/>
          <w:w w:val="100"/>
          <w:sz w:val="32"/>
          <w:szCs w:val="32"/>
        </w:rPr>
      </w:pPr>
      <w:r>
        <w:rPr>
          <w:rFonts w:hint="eastAsia" w:ascii="楷体_GB2312" w:hAnsi="楷体_GB2312" w:eastAsia="楷体_GB2312" w:cs="楷体_GB2312"/>
          <w:color w:val="000000"/>
          <w:spacing w:val="0"/>
          <w:w w:val="100"/>
          <w:sz w:val="32"/>
          <w:szCs w:val="32"/>
          <w:lang w:eastAsia="zh-CN"/>
        </w:rPr>
        <w:t>（二）</w:t>
      </w:r>
      <w:r>
        <w:rPr>
          <w:rFonts w:hint="eastAsia" w:ascii="楷体_GB2312" w:hAnsi="楷体_GB2312" w:eastAsia="楷体_GB2312" w:cs="楷体_GB2312"/>
          <w:color w:val="000000"/>
          <w:spacing w:val="0"/>
          <w:w w:val="100"/>
          <w:sz w:val="32"/>
          <w:szCs w:val="32"/>
        </w:rPr>
        <w:t>考务咨询电话</w:t>
      </w:r>
    </w:p>
    <w:p>
      <w:pPr>
        <w:pStyle w:val="5"/>
        <w:keepNext w:val="0"/>
        <w:keepLines w:val="0"/>
        <w:pageBreakBefore w:val="0"/>
        <w:widowControl w:val="0"/>
        <w:kinsoku/>
        <w:wordWrap/>
        <w:overflowPunct/>
        <w:topLinePunct w:val="0"/>
        <w:autoSpaceDE/>
        <w:bidi w:val="0"/>
        <w:spacing w:before="0" w:beforeAutospacing="0" w:after="0" w:afterAutospacing="0" w:line="576" w:lineRule="exact"/>
        <w:ind w:left="645"/>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市民族中学办公室：0744—8350095</w:t>
      </w:r>
    </w:p>
    <w:p>
      <w:pPr>
        <w:pStyle w:val="5"/>
        <w:keepNext w:val="0"/>
        <w:keepLines w:val="0"/>
        <w:pageBreakBefore w:val="0"/>
        <w:widowControl w:val="0"/>
        <w:kinsoku/>
        <w:wordWrap/>
        <w:overflowPunct/>
        <w:topLinePunct w:val="0"/>
        <w:autoSpaceDE/>
        <w:bidi w:val="0"/>
        <w:spacing w:before="0" w:beforeAutospacing="0" w:after="0" w:afterAutospacing="0" w:line="576" w:lineRule="exact"/>
        <w:ind w:left="645"/>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市特殊教育学校办公室：0744-8223954</w:t>
      </w:r>
    </w:p>
    <w:p>
      <w:pPr>
        <w:keepNext w:val="0"/>
        <w:keepLines w:val="0"/>
        <w:pageBreakBefore w:val="0"/>
        <w:kinsoku/>
        <w:wordWrap/>
        <w:overflowPunct/>
        <w:topLinePunct w:val="0"/>
        <w:autoSpaceDE/>
        <w:bidi w:val="0"/>
        <w:spacing w:line="576" w:lineRule="exact"/>
        <w:ind w:firstLine="640" w:firstLineChars="200"/>
        <w:textAlignment w:val="auto"/>
        <w:rPr>
          <w:rFonts w:hint="eastAsia" w:ascii="楷体_GB2312" w:hAnsi="楷体_GB2312" w:eastAsia="楷体_GB2312" w:cs="楷体_GB2312"/>
          <w:color w:val="000000"/>
          <w:spacing w:val="0"/>
          <w:w w:val="100"/>
          <w:sz w:val="32"/>
          <w:szCs w:val="32"/>
        </w:rPr>
      </w:pPr>
      <w:r>
        <w:rPr>
          <w:rFonts w:hint="eastAsia" w:ascii="楷体_GB2312" w:hAnsi="楷体_GB2312" w:eastAsia="楷体_GB2312" w:cs="楷体_GB2312"/>
          <w:color w:val="000000"/>
          <w:spacing w:val="0"/>
          <w:w w:val="100"/>
          <w:sz w:val="32"/>
          <w:szCs w:val="32"/>
        </w:rPr>
        <w:t>（三）监督举报电话</w:t>
      </w:r>
    </w:p>
    <w:p>
      <w:pPr>
        <w:keepNext w:val="0"/>
        <w:keepLines w:val="0"/>
        <w:pageBreakBefore w:val="0"/>
        <w:kinsoku/>
        <w:wordWrap/>
        <w:overflowPunct/>
        <w:topLinePunct w:val="0"/>
        <w:autoSpaceDE/>
        <w:bidi w:val="0"/>
        <w:spacing w:line="576" w:lineRule="exact"/>
        <w:ind w:firstLine="640" w:firstLineChars="200"/>
        <w:jc w:val="left"/>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市纪委监委驻市教育局纪检监察组：</w:t>
      </w:r>
      <w:r>
        <w:rPr>
          <w:rFonts w:hint="eastAsia" w:ascii="Times New Roman" w:hAnsi="Times New Roman" w:eastAsia="仿宋_GB2312" w:cs="仿宋_GB2312"/>
          <w:color w:val="000000"/>
          <w:spacing w:val="0"/>
          <w:w w:val="100"/>
          <w:kern w:val="0"/>
          <w:sz w:val="32"/>
          <w:szCs w:val="32"/>
        </w:rPr>
        <w:t>0744—8229912</w:t>
      </w:r>
    </w:p>
    <w:p>
      <w:pPr>
        <w:keepNext w:val="0"/>
        <w:keepLines w:val="0"/>
        <w:pageBreakBefore w:val="0"/>
        <w:kinsoku/>
        <w:wordWrap/>
        <w:overflowPunct/>
        <w:topLinePunct w:val="0"/>
        <w:autoSpaceDE/>
        <w:bidi w:val="0"/>
        <w:spacing w:line="576" w:lineRule="exact"/>
        <w:ind w:firstLine="640" w:firstLineChars="200"/>
        <w:textAlignment w:val="auto"/>
        <w:outlineLvl w:val="1"/>
        <w:rPr>
          <w:rFonts w:hint="eastAsia" w:ascii="Times New Roman" w:hAnsi="Times New Roman" w:eastAsia="仿宋_GB2312" w:cs="仿宋_GB2312"/>
          <w:color w:val="000000"/>
          <w:spacing w:val="0"/>
          <w:w w:val="100"/>
          <w:kern w:val="0"/>
          <w:sz w:val="32"/>
          <w:szCs w:val="32"/>
        </w:rPr>
      </w:pPr>
      <w:r>
        <w:rPr>
          <w:rFonts w:hint="eastAsia" w:ascii="黑体" w:hAnsi="黑体" w:eastAsia="黑体" w:cs="黑体"/>
          <w:spacing w:val="0"/>
          <w:w w:val="100"/>
          <w:sz w:val="32"/>
          <w:szCs w:val="32"/>
        </w:rPr>
        <w:t>十一、</w:t>
      </w:r>
      <w:r>
        <w:rPr>
          <w:rFonts w:hint="eastAsia" w:ascii="Times New Roman" w:hAnsi="Times New Roman" w:eastAsia="仿宋_GB2312" w:cs="仿宋_GB2312"/>
          <w:color w:val="000000"/>
          <w:spacing w:val="0"/>
          <w:w w:val="100"/>
          <w:kern w:val="0"/>
          <w:sz w:val="32"/>
          <w:szCs w:val="32"/>
        </w:rPr>
        <w:t>本次公开招聘教师公告未尽事宜，按照人事部令第6号、湘人社发〔2019〕1号等规定执行。对招聘中违纪违规行为的认定与处理，执行《事业单位公开招聘违纪违规行为处理规定》</w:t>
      </w:r>
      <w:r>
        <w:rPr>
          <w:rFonts w:hint="eastAsia" w:ascii="Times New Roman" w:hAnsi="Times New Roman" w:eastAsia="仿宋_GB2312" w:cs="仿宋_GB2312"/>
          <w:color w:val="000000"/>
          <w:spacing w:val="0"/>
          <w:w w:val="100"/>
          <w:kern w:val="0"/>
          <w:sz w:val="32"/>
          <w:szCs w:val="32"/>
          <w:lang w:eastAsia="zh-CN"/>
        </w:rPr>
        <w:t>（</w:t>
      </w:r>
      <w:r>
        <w:rPr>
          <w:rFonts w:hint="eastAsia" w:ascii="Times New Roman" w:hAnsi="Times New Roman" w:eastAsia="仿宋_GB2312" w:cs="仿宋_GB2312"/>
          <w:color w:val="000000"/>
          <w:spacing w:val="0"/>
          <w:w w:val="100"/>
          <w:kern w:val="0"/>
          <w:sz w:val="32"/>
          <w:szCs w:val="32"/>
        </w:rPr>
        <w:t>人社部令第35号</w:t>
      </w:r>
      <w:r>
        <w:rPr>
          <w:rFonts w:hint="eastAsia" w:ascii="Times New Roman" w:hAnsi="Times New Roman" w:eastAsia="仿宋_GB2312" w:cs="仿宋_GB2312"/>
          <w:color w:val="000000"/>
          <w:spacing w:val="0"/>
          <w:w w:val="100"/>
          <w:kern w:val="0"/>
          <w:sz w:val="32"/>
          <w:szCs w:val="32"/>
          <w:lang w:eastAsia="zh-CN"/>
        </w:rPr>
        <w:t>）</w:t>
      </w:r>
      <w:r>
        <w:rPr>
          <w:rFonts w:hint="eastAsia" w:ascii="Times New Roman" w:hAnsi="Times New Roman" w:eastAsia="仿宋_GB2312" w:cs="仿宋_GB2312"/>
          <w:color w:val="000000"/>
          <w:spacing w:val="0"/>
          <w:w w:val="100"/>
          <w:kern w:val="0"/>
          <w:sz w:val="32"/>
          <w:szCs w:val="32"/>
        </w:rPr>
        <w:t>。构成犯罪的，依法追究刑事责任。</w:t>
      </w:r>
    </w:p>
    <w:p>
      <w:pPr>
        <w:pStyle w:val="2"/>
        <w:keepNext w:val="0"/>
        <w:keepLines w:val="0"/>
        <w:pageBreakBefore w:val="0"/>
        <w:kinsoku/>
        <w:wordWrap/>
        <w:overflowPunct/>
        <w:topLinePunct w:val="0"/>
        <w:autoSpaceDE/>
        <w:bidi w:val="0"/>
        <w:spacing w:after="0" w:line="576" w:lineRule="exact"/>
        <w:textAlignment w:val="auto"/>
        <w:rPr>
          <w:rFonts w:hint="eastAsia"/>
        </w:rPr>
      </w:pPr>
    </w:p>
    <w:p>
      <w:pPr>
        <w:keepNext w:val="0"/>
        <w:keepLines w:val="0"/>
        <w:pageBreakBefore w:val="0"/>
        <w:kinsoku/>
        <w:wordWrap/>
        <w:overflowPunct/>
        <w:topLinePunct w:val="0"/>
        <w:autoSpaceDE/>
        <w:bidi w:val="0"/>
        <w:spacing w:line="576" w:lineRule="exact"/>
        <w:ind w:firstLine="640" w:firstLineChars="200"/>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附件：1.张家界市2024 年市直学校公开招聘教师计划与职</w:t>
      </w:r>
    </w:p>
    <w:p>
      <w:pPr>
        <w:keepNext w:val="0"/>
        <w:keepLines w:val="0"/>
        <w:pageBreakBefore w:val="0"/>
        <w:kinsoku/>
        <w:wordWrap/>
        <w:overflowPunct/>
        <w:topLinePunct w:val="0"/>
        <w:autoSpaceDE/>
        <w:bidi w:val="0"/>
        <w:spacing w:line="576" w:lineRule="exact"/>
        <w:ind w:firstLine="1920" w:firstLineChars="600"/>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位表</w:t>
      </w:r>
    </w:p>
    <w:p>
      <w:pPr>
        <w:keepNext w:val="0"/>
        <w:keepLines w:val="0"/>
        <w:pageBreakBefore w:val="0"/>
        <w:kinsoku/>
        <w:wordWrap/>
        <w:overflowPunct/>
        <w:topLinePunct w:val="0"/>
        <w:autoSpaceDE/>
        <w:bidi w:val="0"/>
        <w:spacing w:line="576" w:lineRule="exact"/>
        <w:ind w:firstLine="1600" w:firstLineChars="500"/>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2.湖南省2024年考试录用公务员专业指导目录</w:t>
      </w:r>
    </w:p>
    <w:p>
      <w:pPr>
        <w:keepNext w:val="0"/>
        <w:keepLines w:val="0"/>
        <w:pageBreakBefore w:val="0"/>
        <w:kinsoku/>
        <w:wordWrap/>
        <w:overflowPunct/>
        <w:topLinePunct w:val="0"/>
        <w:autoSpaceDE/>
        <w:bidi w:val="0"/>
        <w:spacing w:line="576" w:lineRule="exact"/>
        <w:ind w:firstLine="1600" w:firstLineChars="500"/>
        <w:textAlignment w:val="auto"/>
        <w:rPr>
          <w:rFonts w:hint="eastAsia" w:ascii="Times New Roman" w:hAnsi="Times New Roman" w:eastAsia="仿宋_GB2312" w:cs="仿宋_GB2312"/>
          <w:bCs/>
          <w:color w:val="000000"/>
          <w:spacing w:val="0"/>
          <w:w w:val="100"/>
          <w:sz w:val="32"/>
          <w:szCs w:val="32"/>
        </w:rPr>
      </w:pPr>
      <w:r>
        <w:rPr>
          <w:rFonts w:hint="eastAsia" w:ascii="Times New Roman" w:hAnsi="Times New Roman" w:eastAsia="仿宋_GB2312" w:cs="仿宋_GB2312"/>
          <w:color w:val="000000"/>
          <w:spacing w:val="0"/>
          <w:w w:val="100"/>
          <w:kern w:val="0"/>
          <w:sz w:val="32"/>
          <w:szCs w:val="32"/>
        </w:rPr>
        <w:t>3.</w:t>
      </w:r>
      <w:r>
        <w:rPr>
          <w:rFonts w:hint="eastAsia" w:ascii="Times New Roman" w:hAnsi="Times New Roman" w:eastAsia="仿宋_GB2312" w:cs="仿宋_GB2312"/>
          <w:bCs/>
          <w:color w:val="000000"/>
          <w:spacing w:val="0"/>
          <w:w w:val="100"/>
          <w:sz w:val="32"/>
          <w:szCs w:val="32"/>
        </w:rPr>
        <w:t>张家界市</w:t>
      </w:r>
      <w:r>
        <w:rPr>
          <w:rFonts w:hint="eastAsia" w:ascii="Times New Roman" w:hAnsi="Times New Roman" w:eastAsia="仿宋_GB2312" w:cs="仿宋_GB2312"/>
          <w:color w:val="000000"/>
          <w:spacing w:val="0"/>
          <w:w w:val="100"/>
          <w:kern w:val="0"/>
          <w:sz w:val="32"/>
          <w:szCs w:val="32"/>
        </w:rPr>
        <w:t>2024年</w:t>
      </w:r>
      <w:r>
        <w:rPr>
          <w:rFonts w:hint="eastAsia" w:ascii="Times New Roman" w:hAnsi="Times New Roman" w:eastAsia="仿宋_GB2312" w:cs="仿宋_GB2312"/>
          <w:bCs/>
          <w:color w:val="000000"/>
          <w:spacing w:val="0"/>
          <w:w w:val="100"/>
          <w:sz w:val="32"/>
          <w:szCs w:val="32"/>
        </w:rPr>
        <w:t>市直学校公开招聘教师报名表</w:t>
      </w:r>
    </w:p>
    <w:p>
      <w:pPr>
        <w:keepNext w:val="0"/>
        <w:keepLines w:val="0"/>
        <w:pageBreakBefore w:val="0"/>
        <w:kinsoku/>
        <w:wordWrap/>
        <w:overflowPunct/>
        <w:topLinePunct w:val="0"/>
        <w:autoSpaceDE/>
        <w:bidi w:val="0"/>
        <w:spacing w:line="576" w:lineRule="exact"/>
        <w:ind w:firstLine="1600" w:firstLineChars="500"/>
        <w:textAlignment w:val="auto"/>
        <w:rPr>
          <w:rFonts w:hint="eastAsia" w:ascii="Times New Roman" w:hAnsi="Times New Roman" w:eastAsia="仿宋_GB2312" w:cs="仿宋_GB2312"/>
          <w:snapToGrid w:val="0"/>
          <w:color w:val="000000"/>
          <w:spacing w:val="0"/>
          <w:w w:val="100"/>
          <w:kern w:val="0"/>
          <w:sz w:val="32"/>
          <w:szCs w:val="32"/>
        </w:rPr>
      </w:pPr>
      <w:r>
        <w:rPr>
          <w:rFonts w:hint="eastAsia" w:ascii="Times New Roman" w:hAnsi="Times New Roman" w:eastAsia="仿宋_GB2312" w:cs="仿宋_GB2312"/>
          <w:color w:val="000000"/>
          <w:spacing w:val="0"/>
          <w:w w:val="100"/>
          <w:kern w:val="0"/>
          <w:sz w:val="32"/>
          <w:szCs w:val="32"/>
        </w:rPr>
        <w:t>4.</w:t>
      </w:r>
      <w:r>
        <w:rPr>
          <w:rFonts w:hint="eastAsia" w:ascii="Times New Roman" w:hAnsi="Times New Roman" w:eastAsia="仿宋_GB2312" w:cs="仿宋_GB2312"/>
          <w:snapToGrid w:val="0"/>
          <w:color w:val="000000"/>
          <w:spacing w:val="0"/>
          <w:w w:val="100"/>
          <w:kern w:val="0"/>
          <w:sz w:val="32"/>
          <w:szCs w:val="32"/>
        </w:rPr>
        <w:t>张家界市事业单位公开招聘人员考察表</w:t>
      </w:r>
    </w:p>
    <w:p>
      <w:pPr>
        <w:keepNext w:val="0"/>
        <w:keepLines w:val="0"/>
        <w:pageBreakBefore w:val="0"/>
        <w:kinsoku/>
        <w:wordWrap/>
        <w:overflowPunct/>
        <w:topLinePunct w:val="0"/>
        <w:autoSpaceDE/>
        <w:bidi w:val="0"/>
        <w:spacing w:line="576" w:lineRule="exact"/>
        <w:ind w:firstLine="1600" w:firstLineChars="500"/>
        <w:textAlignment w:val="auto"/>
        <w:rPr>
          <w:rFonts w:hint="eastAsia" w:ascii="Times New Roman" w:hAnsi="Times New Roman" w:eastAsia="仿宋_GB2312" w:cs="仿宋_GB2312"/>
          <w:snapToGrid w:val="0"/>
          <w:color w:val="000000"/>
          <w:spacing w:val="0"/>
          <w:w w:val="100"/>
          <w:kern w:val="0"/>
          <w:sz w:val="32"/>
          <w:szCs w:val="32"/>
        </w:rPr>
      </w:pPr>
      <w:r>
        <w:rPr>
          <w:rFonts w:hint="eastAsia" w:ascii="Times New Roman" w:hAnsi="Times New Roman" w:eastAsia="仿宋_GB2312" w:cs="仿宋_GB2312"/>
          <w:snapToGrid w:val="0"/>
          <w:color w:val="000000"/>
          <w:spacing w:val="0"/>
          <w:w w:val="100"/>
          <w:kern w:val="0"/>
          <w:sz w:val="32"/>
          <w:szCs w:val="32"/>
        </w:rPr>
        <w:t>5.</w:t>
      </w:r>
      <w:r>
        <w:rPr>
          <w:rFonts w:hint="eastAsia" w:ascii="Times New Roman" w:hAnsi="Times New Roman" w:eastAsia="仿宋_GB2312" w:cs="仿宋_GB2312"/>
          <w:color w:val="000000"/>
          <w:spacing w:val="0"/>
          <w:w w:val="100"/>
          <w:kern w:val="0"/>
          <w:sz w:val="32"/>
          <w:szCs w:val="32"/>
        </w:rPr>
        <w:t>张家界市事业单位公开招聘人员名册</w:t>
      </w:r>
    </w:p>
    <w:p>
      <w:pPr>
        <w:keepNext w:val="0"/>
        <w:keepLines w:val="0"/>
        <w:pageBreakBefore w:val="0"/>
        <w:kinsoku/>
        <w:wordWrap/>
        <w:overflowPunct/>
        <w:topLinePunct w:val="0"/>
        <w:autoSpaceDE/>
        <w:bidi w:val="0"/>
        <w:spacing w:line="576" w:lineRule="exact"/>
        <w:ind w:firstLine="1600" w:firstLineChars="500"/>
        <w:textAlignment w:val="auto"/>
        <w:rPr>
          <w:rFonts w:hint="eastAsia" w:ascii="Times New Roman" w:hAnsi="Times New Roman" w:eastAsia="仿宋_GB2312" w:cs="仿宋_GB2312"/>
          <w:color w:val="000000"/>
          <w:spacing w:val="0"/>
          <w:w w:val="100"/>
          <w:kern w:val="0"/>
          <w:sz w:val="32"/>
          <w:szCs w:val="32"/>
        </w:rPr>
      </w:pPr>
      <w:r>
        <w:rPr>
          <w:rFonts w:hint="eastAsia" w:ascii="Times New Roman" w:hAnsi="Times New Roman" w:eastAsia="仿宋_GB2312" w:cs="仿宋_GB2312"/>
          <w:snapToGrid w:val="0"/>
          <w:color w:val="000000"/>
          <w:spacing w:val="0"/>
          <w:w w:val="100"/>
          <w:kern w:val="0"/>
          <w:sz w:val="32"/>
          <w:szCs w:val="32"/>
        </w:rPr>
        <w:t>6.</w:t>
      </w:r>
      <w:r>
        <w:rPr>
          <w:rFonts w:hint="eastAsia" w:ascii="Times New Roman" w:hAnsi="Times New Roman" w:eastAsia="仿宋_GB2312" w:cs="仿宋_GB2312"/>
          <w:color w:val="000000"/>
          <w:spacing w:val="0"/>
          <w:w w:val="100"/>
          <w:kern w:val="0"/>
          <w:sz w:val="32"/>
          <w:szCs w:val="32"/>
        </w:rPr>
        <w:t>张家界市事业单位公开招聘人员登记表</w:t>
      </w:r>
    </w:p>
    <w:p>
      <w:pPr>
        <w:keepNext w:val="0"/>
        <w:keepLines w:val="0"/>
        <w:pageBreakBefore w:val="0"/>
        <w:kinsoku/>
        <w:wordWrap/>
        <w:overflowPunct/>
        <w:topLinePunct w:val="0"/>
        <w:autoSpaceDE/>
        <w:bidi w:val="0"/>
        <w:spacing w:line="576" w:lineRule="exact"/>
        <w:ind w:firstLine="1600" w:firstLineChars="500"/>
        <w:textAlignment w:val="auto"/>
        <w:rPr>
          <w:rFonts w:hint="eastAsia" w:ascii="Times New Roman" w:hAnsi="Times New Roman" w:eastAsia="仿宋_GB2312" w:cs="仿宋_GB2312"/>
          <w:color w:val="000000"/>
          <w:spacing w:val="0"/>
          <w:w w:val="100"/>
          <w:kern w:val="0"/>
          <w:sz w:val="32"/>
          <w:szCs w:val="32"/>
        </w:rPr>
      </w:pPr>
    </w:p>
    <w:p>
      <w:pPr>
        <w:keepNext w:val="0"/>
        <w:keepLines w:val="0"/>
        <w:pageBreakBefore w:val="0"/>
        <w:kinsoku/>
        <w:wordWrap/>
        <w:overflowPunct/>
        <w:topLinePunct w:val="0"/>
        <w:autoSpaceDE/>
        <w:bidi w:val="0"/>
        <w:spacing w:line="576" w:lineRule="exact"/>
        <w:ind w:firstLine="1600" w:firstLineChars="500"/>
        <w:textAlignment w:val="auto"/>
        <w:rPr>
          <w:rFonts w:hint="eastAsia" w:ascii="Times New Roman" w:hAnsi="Times New Roman" w:eastAsia="仿宋_GB2312" w:cs="仿宋_GB2312"/>
          <w:color w:val="000000"/>
          <w:spacing w:val="0"/>
          <w:w w:val="100"/>
          <w:kern w:val="0"/>
          <w:sz w:val="32"/>
          <w:szCs w:val="32"/>
        </w:rPr>
      </w:pPr>
    </w:p>
    <w:p>
      <w:pPr>
        <w:keepNext w:val="0"/>
        <w:keepLines w:val="0"/>
        <w:pageBreakBefore w:val="0"/>
        <w:kinsoku/>
        <w:wordWrap w:val="0"/>
        <w:overflowPunct/>
        <w:topLinePunct w:val="0"/>
        <w:autoSpaceDE/>
        <w:bidi w:val="0"/>
        <w:spacing w:line="576" w:lineRule="exact"/>
        <w:ind w:firstLine="1600" w:firstLineChars="500"/>
        <w:jc w:val="right"/>
        <w:textAlignment w:val="auto"/>
        <w:rPr>
          <w:rFonts w:hint="default" w:ascii="Times New Roman" w:hAnsi="Times New Roman" w:eastAsia="仿宋_GB2312" w:cs="仿宋_GB2312"/>
          <w:color w:val="000000"/>
          <w:spacing w:val="0"/>
          <w:w w:val="100"/>
          <w:kern w:val="0"/>
          <w:sz w:val="32"/>
          <w:szCs w:val="32"/>
          <w:lang w:val="en-US" w:eastAsia="zh-CN"/>
        </w:rPr>
      </w:pPr>
      <w:r>
        <w:rPr>
          <w:rFonts w:hint="eastAsia" w:ascii="Times New Roman" w:hAnsi="Times New Roman" w:eastAsia="仿宋_GB2312" w:cs="仿宋_GB2312"/>
          <w:color w:val="000000"/>
          <w:spacing w:val="0"/>
          <w:w w:val="100"/>
          <w:kern w:val="0"/>
          <w:sz w:val="32"/>
          <w:szCs w:val="32"/>
          <w:lang w:eastAsia="zh-CN"/>
        </w:rPr>
        <w:t>张家界市教育局</w:t>
      </w:r>
      <w:r>
        <w:rPr>
          <w:rFonts w:hint="eastAsia" w:ascii="Times New Roman" w:hAnsi="Times New Roman" w:eastAsia="仿宋_GB2312" w:cs="仿宋_GB2312"/>
          <w:color w:val="000000"/>
          <w:spacing w:val="6"/>
          <w:w w:val="100"/>
          <w:kern w:val="0"/>
          <w:sz w:val="32"/>
          <w:szCs w:val="32"/>
          <w:lang w:val="en-US" w:eastAsia="zh-CN"/>
        </w:rPr>
        <w:t xml:space="preserve">   </w:t>
      </w:r>
      <w:r>
        <w:rPr>
          <w:rFonts w:hint="eastAsia" w:ascii="Times New Roman" w:hAnsi="Times New Roman" w:eastAsia="仿宋_GB2312" w:cs="仿宋_GB2312"/>
          <w:color w:val="000000"/>
          <w:spacing w:val="0"/>
          <w:w w:val="100"/>
          <w:kern w:val="0"/>
          <w:sz w:val="32"/>
          <w:szCs w:val="32"/>
          <w:lang w:val="en-US" w:eastAsia="zh-CN"/>
        </w:rPr>
        <w:t xml:space="preserve">     </w:t>
      </w:r>
    </w:p>
    <w:p>
      <w:pPr>
        <w:keepNext w:val="0"/>
        <w:keepLines w:val="0"/>
        <w:pageBreakBefore w:val="0"/>
        <w:kinsoku/>
        <w:wordWrap w:val="0"/>
        <w:overflowPunct/>
        <w:topLinePunct w:val="0"/>
        <w:autoSpaceDE/>
        <w:bidi w:val="0"/>
        <w:spacing w:line="576" w:lineRule="exact"/>
        <w:ind w:firstLine="1600" w:firstLineChars="500"/>
        <w:jc w:val="right"/>
        <w:textAlignment w:val="auto"/>
        <w:rPr>
          <w:rFonts w:hint="default" w:ascii="Times New Roman" w:hAnsi="Times New Roman" w:eastAsia="仿宋_GB2312" w:cs="仿宋_GB2312"/>
          <w:color w:val="000000"/>
          <w:spacing w:val="0"/>
          <w:w w:val="100"/>
          <w:kern w:val="0"/>
          <w:sz w:val="32"/>
          <w:szCs w:val="32"/>
          <w:lang w:val="en-US" w:eastAsia="zh-CN"/>
        </w:rPr>
      </w:pPr>
      <w:r>
        <w:rPr>
          <w:rFonts w:hint="eastAsia" w:ascii="Times New Roman" w:hAnsi="Times New Roman" w:eastAsia="仿宋_GB2312" w:cs="仿宋_GB2312"/>
          <w:color w:val="000000"/>
          <w:spacing w:val="0"/>
          <w:w w:val="100"/>
          <w:kern w:val="0"/>
          <w:sz w:val="32"/>
          <w:szCs w:val="32"/>
          <w:lang w:val="en-US" w:eastAsia="zh-CN"/>
        </w:rPr>
        <w:t xml:space="preserve">2024年5月6日        </w:t>
      </w: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20" w:lineRule="exact"/>
        <w:jc w:val="both"/>
        <w:rPr>
          <w:rFonts w:hint="eastAsia" w:ascii="Times New Roman" w:hAnsi="Times New Roman" w:eastAsia="仿宋_GB2312" w:cs="仿宋_GB2312"/>
          <w:color w:val="000000"/>
          <w:spacing w:val="0"/>
          <w:w w:val="100"/>
          <w:kern w:val="0"/>
          <w:sz w:val="32"/>
          <w:szCs w:val="32"/>
          <w:lang w:val="en-US" w:eastAsia="zh-CN"/>
        </w:rPr>
      </w:pPr>
      <w:r>
        <w:rPr>
          <w:rFonts w:hint="eastAsia" w:ascii="黑体" w:hAnsi="黑体" w:eastAsia="黑体" w:cs="黑体"/>
          <w:color w:val="000000"/>
          <w:spacing w:val="0"/>
          <w:w w:val="100"/>
          <w:kern w:val="0"/>
          <w:sz w:val="32"/>
          <w:szCs w:val="32"/>
        </w:rPr>
        <w:t>附件</w:t>
      </w:r>
      <w:r>
        <w:rPr>
          <w:rFonts w:hint="eastAsia" w:ascii="Times New Roman" w:hAnsi="Times New Roman" w:eastAsia="仿宋_GB2312" w:cs="仿宋_GB2312"/>
          <w:color w:val="000000"/>
          <w:spacing w:val="0"/>
          <w:w w:val="100"/>
          <w:kern w:val="0"/>
          <w:sz w:val="32"/>
          <w:szCs w:val="32"/>
          <w:lang w:val="en-US" w:eastAsia="zh-CN"/>
        </w:rPr>
        <w:t>1</w:t>
      </w: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lang w:val="en-US" w:eastAsia="zh-CN"/>
        </w:rPr>
      </w:pPr>
    </w:p>
    <w:p>
      <w:pPr>
        <w:spacing w:line="520" w:lineRule="exact"/>
        <w:jc w:val="center"/>
        <w:rPr>
          <w:rFonts w:ascii="方正小标宋简体" w:hAnsi="方正小标宋简体" w:eastAsia="方正小标宋简体" w:cs="方正小标宋简体"/>
          <w:b w:val="0"/>
          <w:bCs/>
          <w:sz w:val="38"/>
          <w:szCs w:val="38"/>
        </w:rPr>
      </w:pPr>
      <w:r>
        <w:rPr>
          <w:rFonts w:hint="eastAsia" w:ascii="方正小标宋简体" w:hAnsi="方正小标宋简体" w:eastAsia="方正小标宋简体" w:cs="方正小标宋简体"/>
          <w:b w:val="0"/>
          <w:bCs/>
          <w:sz w:val="38"/>
          <w:szCs w:val="38"/>
        </w:rPr>
        <w:t>张家界市</w:t>
      </w:r>
      <w:r>
        <w:rPr>
          <w:rFonts w:ascii="方正小标宋简体" w:hAnsi="方正小标宋简体" w:eastAsia="方正小标宋简体" w:cs="方正小标宋简体"/>
          <w:b w:val="0"/>
          <w:bCs/>
          <w:sz w:val="38"/>
          <w:szCs w:val="38"/>
        </w:rPr>
        <w:t>202</w:t>
      </w:r>
      <w:r>
        <w:rPr>
          <w:rFonts w:hint="eastAsia" w:ascii="方正小标宋简体" w:hAnsi="方正小标宋简体" w:eastAsia="方正小标宋简体" w:cs="方正小标宋简体"/>
          <w:b w:val="0"/>
          <w:bCs/>
          <w:sz w:val="38"/>
          <w:szCs w:val="38"/>
        </w:rPr>
        <w:t>4年市直学校公开招聘教师计划与职位表</w:t>
      </w:r>
    </w:p>
    <w:p>
      <w:pPr>
        <w:spacing w:line="240" w:lineRule="exact"/>
        <w:jc w:val="center"/>
        <w:rPr>
          <w:rFonts w:ascii="宋体" w:cs="宋体"/>
          <w:b/>
          <w:sz w:val="36"/>
          <w:szCs w:val="36"/>
        </w:rPr>
      </w:pPr>
    </w:p>
    <w:tbl>
      <w:tblPr>
        <w:tblStyle w:val="6"/>
        <w:tblW w:w="91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1"/>
        <w:gridCol w:w="981"/>
        <w:gridCol w:w="804"/>
        <w:gridCol w:w="6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981" w:type="dxa"/>
            <w:vAlign w:val="center"/>
          </w:tcPr>
          <w:p>
            <w:pPr>
              <w:spacing w:line="360" w:lineRule="exact"/>
              <w:jc w:val="center"/>
              <w:rPr>
                <w:rFonts w:ascii="黑体" w:hAnsi="黑体" w:eastAsia="黑体" w:cs="黑体"/>
                <w:sz w:val="24"/>
                <w:szCs w:val="24"/>
              </w:rPr>
            </w:pPr>
            <w:r>
              <w:rPr>
                <w:rFonts w:hint="eastAsia" w:ascii="黑体" w:hAnsi="黑体" w:eastAsia="黑体" w:cs="黑体"/>
                <w:sz w:val="24"/>
                <w:szCs w:val="24"/>
              </w:rPr>
              <w:t>招聘</w:t>
            </w:r>
          </w:p>
          <w:p>
            <w:pPr>
              <w:spacing w:line="360" w:lineRule="exact"/>
              <w:jc w:val="center"/>
              <w:rPr>
                <w:rFonts w:ascii="黑体" w:hAnsi="黑体" w:eastAsia="黑体" w:cs="黑体"/>
                <w:sz w:val="24"/>
                <w:szCs w:val="24"/>
              </w:rPr>
            </w:pPr>
            <w:r>
              <w:rPr>
                <w:rFonts w:hint="eastAsia" w:ascii="黑体" w:hAnsi="黑体" w:eastAsia="黑体" w:cs="黑体"/>
                <w:sz w:val="24"/>
                <w:szCs w:val="24"/>
              </w:rPr>
              <w:t>单位</w:t>
            </w:r>
          </w:p>
        </w:tc>
        <w:tc>
          <w:tcPr>
            <w:tcW w:w="981" w:type="dxa"/>
            <w:vAlign w:val="center"/>
          </w:tcPr>
          <w:p>
            <w:pPr>
              <w:spacing w:line="360" w:lineRule="exact"/>
              <w:jc w:val="center"/>
              <w:rPr>
                <w:rFonts w:ascii="黑体" w:hAnsi="黑体" w:eastAsia="黑体" w:cs="黑体"/>
                <w:sz w:val="24"/>
                <w:szCs w:val="24"/>
              </w:rPr>
            </w:pPr>
            <w:r>
              <w:rPr>
                <w:rFonts w:hint="eastAsia" w:ascii="黑体" w:hAnsi="黑体" w:eastAsia="黑体" w:cs="黑体"/>
                <w:sz w:val="24"/>
                <w:szCs w:val="24"/>
              </w:rPr>
              <w:t>招聘岗位名称</w:t>
            </w:r>
          </w:p>
        </w:tc>
        <w:tc>
          <w:tcPr>
            <w:tcW w:w="804" w:type="dxa"/>
            <w:vAlign w:val="center"/>
          </w:tcPr>
          <w:p>
            <w:pPr>
              <w:spacing w:line="360" w:lineRule="exact"/>
              <w:jc w:val="center"/>
              <w:rPr>
                <w:rFonts w:ascii="黑体" w:hAnsi="黑体" w:eastAsia="黑体" w:cs="黑体"/>
                <w:sz w:val="24"/>
                <w:szCs w:val="24"/>
              </w:rPr>
            </w:pPr>
            <w:r>
              <w:rPr>
                <w:rFonts w:hint="eastAsia" w:ascii="黑体" w:hAnsi="黑体" w:eastAsia="黑体" w:cs="黑体"/>
                <w:sz w:val="24"/>
                <w:szCs w:val="24"/>
              </w:rPr>
              <w:t>招聘计划</w:t>
            </w:r>
          </w:p>
        </w:tc>
        <w:tc>
          <w:tcPr>
            <w:tcW w:w="6433" w:type="dxa"/>
            <w:vAlign w:val="center"/>
          </w:tcPr>
          <w:p>
            <w:pPr>
              <w:spacing w:line="360" w:lineRule="exact"/>
              <w:jc w:val="center"/>
              <w:rPr>
                <w:rFonts w:ascii="黑体" w:hAnsi="黑体" w:eastAsia="黑体" w:cs="黑体"/>
                <w:sz w:val="24"/>
                <w:szCs w:val="24"/>
              </w:rPr>
            </w:pPr>
            <w:r>
              <w:rPr>
                <w:rFonts w:hint="eastAsia" w:ascii="黑体" w:hAnsi="黑体" w:eastAsia="黑体" w:cs="黑体"/>
                <w:sz w:val="24"/>
                <w:szCs w:val="24"/>
              </w:rPr>
              <w:t>报考职位要求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981" w:type="dxa"/>
            <w:vMerge w:val="restart"/>
            <w:tcBorders>
              <w:lef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张家界市民族中学</w:t>
            </w:r>
          </w:p>
        </w:tc>
        <w:tc>
          <w:tcPr>
            <w:tcW w:w="981" w:type="dxa"/>
            <w:tcBorders>
              <w:bottom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中学</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英语</w:t>
            </w:r>
          </w:p>
          <w:p>
            <w:pPr>
              <w:spacing w:line="36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教师</w:t>
            </w:r>
          </w:p>
        </w:tc>
        <w:tc>
          <w:tcPr>
            <w:tcW w:w="804" w:type="dxa"/>
            <w:tcBorders>
              <w:bottom w:val="single" w:color="auto" w:sz="4" w:space="0"/>
            </w:tcBorders>
            <w:vAlign w:val="center"/>
          </w:tcPr>
          <w:p>
            <w:pPr>
              <w:spacing w:line="36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6433" w:type="dxa"/>
            <w:tcBorders>
              <w:bottom w:val="single" w:color="auto" w:sz="4" w:space="0"/>
            </w:tcBorders>
            <w:vAlign w:val="center"/>
          </w:tcPr>
          <w:p>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本科以上学历，</w:t>
            </w:r>
            <w:r>
              <w:rPr>
                <w:rFonts w:asciiTheme="minorEastAsia" w:hAnsiTheme="minorEastAsia" w:eastAsiaTheme="minorEastAsia"/>
                <w:sz w:val="24"/>
                <w:szCs w:val="24"/>
              </w:rPr>
              <w:t>35</w:t>
            </w:r>
            <w:r>
              <w:rPr>
                <w:rFonts w:hint="eastAsia" w:asciiTheme="minorEastAsia" w:hAnsiTheme="minorEastAsia" w:eastAsiaTheme="minorEastAsia"/>
                <w:sz w:val="24"/>
                <w:szCs w:val="24"/>
              </w:rPr>
              <w:t>周岁以下，外国语言文学类专业，具有英语高级中学教师资格证。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981" w:type="dxa"/>
            <w:vMerge w:val="continue"/>
            <w:tcBorders>
              <w:left w:val="single" w:color="auto" w:sz="4" w:space="0"/>
            </w:tcBorders>
            <w:vAlign w:val="center"/>
          </w:tcPr>
          <w:p>
            <w:pPr>
              <w:jc w:val="center"/>
              <w:rPr>
                <w:rFonts w:asciiTheme="minorEastAsia" w:hAnsiTheme="minorEastAsia" w:eastAsiaTheme="minorEastAsia"/>
                <w:sz w:val="24"/>
                <w:szCs w:val="24"/>
              </w:rPr>
            </w:pPr>
          </w:p>
        </w:tc>
        <w:tc>
          <w:tcPr>
            <w:tcW w:w="981" w:type="dxa"/>
            <w:tcBorders>
              <w:top w:val="single" w:color="auto" w:sz="4" w:space="0"/>
              <w:bottom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中学</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数学</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教师</w:t>
            </w:r>
          </w:p>
        </w:tc>
        <w:tc>
          <w:tcPr>
            <w:tcW w:w="804" w:type="dxa"/>
            <w:tcBorders>
              <w:top w:val="single" w:color="auto" w:sz="4" w:space="0"/>
              <w:bottom w:val="single" w:color="auto" w:sz="4" w:space="0"/>
            </w:tcBorders>
            <w:vAlign w:val="center"/>
          </w:tcPr>
          <w:p>
            <w:pPr>
              <w:spacing w:line="360" w:lineRule="exact"/>
              <w:ind w:firstLine="240" w:firstLineChars="100"/>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6433" w:type="dxa"/>
            <w:tcBorders>
              <w:top w:val="single" w:color="auto" w:sz="4" w:space="0"/>
              <w:bottom w:val="single" w:color="auto" w:sz="4" w:space="0"/>
            </w:tcBorders>
            <w:vAlign w:val="center"/>
          </w:tcPr>
          <w:p>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本科以上学历，</w:t>
            </w:r>
            <w:r>
              <w:rPr>
                <w:rFonts w:asciiTheme="minorEastAsia" w:hAnsiTheme="minorEastAsia" w:eastAsiaTheme="minorEastAsia"/>
                <w:sz w:val="24"/>
                <w:szCs w:val="24"/>
              </w:rPr>
              <w:t>35</w:t>
            </w:r>
            <w:r>
              <w:rPr>
                <w:rFonts w:hint="eastAsia" w:asciiTheme="minorEastAsia" w:hAnsiTheme="minorEastAsia" w:eastAsiaTheme="minorEastAsia"/>
                <w:sz w:val="24"/>
                <w:szCs w:val="24"/>
              </w:rPr>
              <w:t>周岁以下，数学与统计类专业，具有数学高级中学教师资格证</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
                <w:bCs/>
                <w:sz w:val="24"/>
                <w:szCs w:val="24"/>
              </w:rPr>
              <w:t>用于专项招聘高校毕业生。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trPr>
        <w:tc>
          <w:tcPr>
            <w:tcW w:w="981" w:type="dxa"/>
            <w:vMerge w:val="continue"/>
            <w:tcBorders>
              <w:left w:val="single" w:color="auto" w:sz="4" w:space="0"/>
            </w:tcBorders>
            <w:vAlign w:val="center"/>
          </w:tcPr>
          <w:p>
            <w:pPr>
              <w:jc w:val="center"/>
              <w:rPr>
                <w:rFonts w:asciiTheme="minorEastAsia" w:hAnsiTheme="minorEastAsia" w:eastAsiaTheme="minorEastAsia"/>
                <w:sz w:val="24"/>
                <w:szCs w:val="24"/>
              </w:rPr>
            </w:pPr>
          </w:p>
        </w:tc>
        <w:tc>
          <w:tcPr>
            <w:tcW w:w="981" w:type="dxa"/>
            <w:tcBorders>
              <w:top w:val="single" w:color="auto" w:sz="4" w:space="0"/>
              <w:bottom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中学</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物理</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教师</w:t>
            </w:r>
          </w:p>
        </w:tc>
        <w:tc>
          <w:tcPr>
            <w:tcW w:w="804" w:type="dxa"/>
            <w:tcBorders>
              <w:top w:val="single" w:color="auto" w:sz="4" w:space="0"/>
              <w:bottom w:val="single" w:color="auto" w:sz="4" w:space="0"/>
            </w:tcBorders>
            <w:vAlign w:val="center"/>
          </w:tcPr>
          <w:p>
            <w:pPr>
              <w:spacing w:line="360" w:lineRule="exact"/>
              <w:ind w:firstLine="240" w:firstLineChars="100"/>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6433" w:type="dxa"/>
            <w:tcBorders>
              <w:top w:val="single" w:color="auto" w:sz="4" w:space="0"/>
              <w:bottom w:val="single" w:color="auto" w:sz="4" w:space="0"/>
            </w:tcBorders>
            <w:vAlign w:val="center"/>
          </w:tcPr>
          <w:p>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本科以上学历，</w:t>
            </w:r>
            <w:r>
              <w:rPr>
                <w:rFonts w:asciiTheme="minorEastAsia" w:hAnsiTheme="minorEastAsia" w:eastAsiaTheme="minorEastAsia"/>
                <w:sz w:val="24"/>
                <w:szCs w:val="24"/>
              </w:rPr>
              <w:t>35</w:t>
            </w:r>
            <w:r>
              <w:rPr>
                <w:rFonts w:hint="eastAsia" w:asciiTheme="minorEastAsia" w:hAnsiTheme="minorEastAsia" w:eastAsiaTheme="minorEastAsia"/>
                <w:sz w:val="24"/>
                <w:szCs w:val="24"/>
              </w:rPr>
              <w:t>周岁以下，物理学类专业，具有物理高级中学教师资格证，</w:t>
            </w:r>
            <w:r>
              <w:rPr>
                <w:rFonts w:hint="eastAsia" w:asciiTheme="minorEastAsia" w:hAnsiTheme="minorEastAsia" w:eastAsiaTheme="minorEastAsia"/>
                <w:b/>
                <w:bCs/>
                <w:sz w:val="24"/>
                <w:szCs w:val="24"/>
              </w:rPr>
              <w:t>用于专项招聘高校毕业生。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981" w:type="dxa"/>
            <w:vMerge w:val="continue"/>
            <w:tcBorders>
              <w:left w:val="single" w:color="auto" w:sz="4" w:space="0"/>
            </w:tcBorders>
            <w:vAlign w:val="center"/>
          </w:tcPr>
          <w:p>
            <w:pPr>
              <w:rPr>
                <w:rFonts w:asciiTheme="minorEastAsia" w:hAnsiTheme="minorEastAsia" w:eastAsiaTheme="minorEastAsia"/>
                <w:sz w:val="24"/>
                <w:szCs w:val="24"/>
              </w:rPr>
            </w:pPr>
          </w:p>
        </w:tc>
        <w:tc>
          <w:tcPr>
            <w:tcW w:w="981" w:type="dxa"/>
            <w:tcBorders>
              <w:top w:val="single" w:color="auto" w:sz="4" w:space="0"/>
              <w:bottom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中学</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地理</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教师</w:t>
            </w:r>
          </w:p>
        </w:tc>
        <w:tc>
          <w:tcPr>
            <w:tcW w:w="804" w:type="dxa"/>
            <w:tcBorders>
              <w:top w:val="single" w:color="auto" w:sz="4" w:space="0"/>
              <w:bottom w:val="single" w:color="auto" w:sz="4" w:space="0"/>
            </w:tcBorders>
            <w:vAlign w:val="center"/>
          </w:tcPr>
          <w:p>
            <w:pPr>
              <w:spacing w:line="36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6433" w:type="dxa"/>
            <w:tcBorders>
              <w:top w:val="single" w:color="auto" w:sz="4" w:space="0"/>
              <w:bottom w:val="single" w:color="auto" w:sz="4" w:space="0"/>
            </w:tcBorders>
            <w:vAlign w:val="center"/>
          </w:tcPr>
          <w:p>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本科以上学历，</w:t>
            </w:r>
            <w:r>
              <w:rPr>
                <w:rFonts w:asciiTheme="minorEastAsia" w:hAnsiTheme="minorEastAsia" w:eastAsiaTheme="minorEastAsia"/>
                <w:sz w:val="24"/>
                <w:szCs w:val="24"/>
              </w:rPr>
              <w:t>35</w:t>
            </w:r>
            <w:r>
              <w:rPr>
                <w:rFonts w:hint="eastAsia" w:asciiTheme="minorEastAsia" w:hAnsiTheme="minorEastAsia" w:eastAsiaTheme="minorEastAsia"/>
                <w:sz w:val="24"/>
                <w:szCs w:val="24"/>
              </w:rPr>
              <w:t>周岁以下，地理科学类专业，具有地理高级中学教师资格证，</w:t>
            </w:r>
            <w:r>
              <w:rPr>
                <w:rFonts w:hint="eastAsia" w:asciiTheme="minorEastAsia" w:hAnsiTheme="minorEastAsia" w:eastAsiaTheme="minorEastAsia"/>
                <w:b/>
                <w:bCs/>
                <w:sz w:val="24"/>
                <w:szCs w:val="24"/>
              </w:rPr>
              <w:t>用于专项招聘高校毕业生。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trPr>
        <w:tc>
          <w:tcPr>
            <w:tcW w:w="981" w:type="dxa"/>
            <w:vMerge w:val="continue"/>
            <w:tcBorders>
              <w:left w:val="single" w:color="auto" w:sz="4" w:space="0"/>
            </w:tcBorders>
            <w:vAlign w:val="center"/>
          </w:tcPr>
          <w:p>
            <w:pPr>
              <w:rPr>
                <w:rFonts w:asciiTheme="minorEastAsia" w:hAnsiTheme="minorEastAsia" w:eastAsiaTheme="minorEastAsia"/>
                <w:sz w:val="24"/>
                <w:szCs w:val="24"/>
              </w:rPr>
            </w:pPr>
          </w:p>
        </w:tc>
        <w:tc>
          <w:tcPr>
            <w:tcW w:w="981" w:type="dxa"/>
            <w:tcBorders>
              <w:top w:val="single" w:color="auto" w:sz="4" w:space="0"/>
              <w:bottom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中学</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地理</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教师</w:t>
            </w:r>
          </w:p>
        </w:tc>
        <w:tc>
          <w:tcPr>
            <w:tcW w:w="804" w:type="dxa"/>
            <w:tcBorders>
              <w:top w:val="single" w:color="auto" w:sz="4" w:space="0"/>
              <w:bottom w:val="single" w:color="auto" w:sz="4" w:space="0"/>
            </w:tcBorders>
            <w:vAlign w:val="center"/>
          </w:tcPr>
          <w:p>
            <w:pPr>
              <w:spacing w:line="36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6433" w:type="dxa"/>
            <w:tcBorders>
              <w:top w:val="single" w:color="auto" w:sz="4" w:space="0"/>
              <w:bottom w:val="single" w:color="auto" w:sz="4" w:space="0"/>
            </w:tcBorders>
            <w:vAlign w:val="center"/>
          </w:tcPr>
          <w:p>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本科以上学历，</w:t>
            </w:r>
            <w:r>
              <w:rPr>
                <w:rFonts w:asciiTheme="minorEastAsia" w:hAnsiTheme="minorEastAsia" w:eastAsiaTheme="minorEastAsia"/>
                <w:sz w:val="24"/>
                <w:szCs w:val="24"/>
              </w:rPr>
              <w:t>35</w:t>
            </w:r>
            <w:r>
              <w:rPr>
                <w:rFonts w:hint="eastAsia" w:asciiTheme="minorEastAsia" w:hAnsiTheme="minorEastAsia" w:eastAsiaTheme="minorEastAsia"/>
                <w:sz w:val="24"/>
                <w:szCs w:val="24"/>
              </w:rPr>
              <w:t>周岁以下，地理科学类专业，具有地理高级中学教师资格证。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1" w:hRule="atLeast"/>
        </w:trPr>
        <w:tc>
          <w:tcPr>
            <w:tcW w:w="981" w:type="dxa"/>
            <w:vMerge w:val="continue"/>
            <w:tcBorders>
              <w:left w:val="single" w:color="auto" w:sz="4" w:space="0"/>
            </w:tcBorders>
            <w:vAlign w:val="center"/>
          </w:tcPr>
          <w:p>
            <w:pPr>
              <w:rPr>
                <w:rFonts w:asciiTheme="minorEastAsia" w:hAnsiTheme="minorEastAsia" w:eastAsiaTheme="minorEastAsia"/>
                <w:sz w:val="24"/>
                <w:szCs w:val="24"/>
              </w:rPr>
            </w:pPr>
          </w:p>
        </w:tc>
        <w:tc>
          <w:tcPr>
            <w:tcW w:w="981" w:type="dxa"/>
            <w:tcBorders>
              <w:top w:val="single" w:color="auto" w:sz="4" w:space="0"/>
              <w:bottom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中学</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化学</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教师</w:t>
            </w:r>
          </w:p>
        </w:tc>
        <w:tc>
          <w:tcPr>
            <w:tcW w:w="804" w:type="dxa"/>
            <w:tcBorders>
              <w:top w:val="single" w:color="auto" w:sz="4" w:space="0"/>
              <w:bottom w:val="single" w:color="auto" w:sz="4" w:space="0"/>
            </w:tcBorders>
            <w:vAlign w:val="center"/>
          </w:tcPr>
          <w:p>
            <w:pPr>
              <w:spacing w:line="36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6433" w:type="dxa"/>
            <w:tcBorders>
              <w:top w:val="single" w:color="auto" w:sz="4" w:space="0"/>
              <w:bottom w:val="single" w:color="auto" w:sz="4" w:space="0"/>
            </w:tcBorders>
            <w:vAlign w:val="center"/>
          </w:tcPr>
          <w:p>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本科以上学历，</w:t>
            </w:r>
            <w:r>
              <w:rPr>
                <w:rFonts w:asciiTheme="minorEastAsia" w:hAnsiTheme="minorEastAsia" w:eastAsiaTheme="minorEastAsia"/>
                <w:sz w:val="24"/>
                <w:szCs w:val="24"/>
              </w:rPr>
              <w:t>35</w:t>
            </w:r>
            <w:r>
              <w:rPr>
                <w:rFonts w:hint="eastAsia" w:asciiTheme="minorEastAsia" w:hAnsiTheme="minorEastAsia" w:eastAsiaTheme="minorEastAsia"/>
                <w:sz w:val="24"/>
                <w:szCs w:val="24"/>
              </w:rPr>
              <w:t>周岁以下，化学类专业，具有化学高级中学教师资格证，</w:t>
            </w:r>
            <w:r>
              <w:rPr>
                <w:rFonts w:hint="eastAsia" w:asciiTheme="minorEastAsia" w:hAnsiTheme="minorEastAsia" w:eastAsiaTheme="minorEastAsia"/>
                <w:b/>
                <w:bCs/>
                <w:sz w:val="24"/>
                <w:szCs w:val="24"/>
              </w:rPr>
              <w:t>用于专项招聘高校毕业生。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981" w:type="dxa"/>
            <w:vMerge w:val="continue"/>
            <w:tcBorders>
              <w:left w:val="single" w:color="auto" w:sz="4" w:space="0"/>
            </w:tcBorders>
            <w:vAlign w:val="center"/>
          </w:tcPr>
          <w:p>
            <w:pPr>
              <w:rPr>
                <w:rFonts w:asciiTheme="minorEastAsia" w:hAnsiTheme="minorEastAsia" w:eastAsiaTheme="minorEastAsia"/>
                <w:sz w:val="24"/>
                <w:szCs w:val="24"/>
              </w:rPr>
            </w:pPr>
          </w:p>
        </w:tc>
        <w:tc>
          <w:tcPr>
            <w:tcW w:w="981" w:type="dxa"/>
            <w:tcBorders>
              <w:top w:val="single" w:color="auto" w:sz="4" w:space="0"/>
              <w:bottom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心理</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教育</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教师</w:t>
            </w:r>
          </w:p>
        </w:tc>
        <w:tc>
          <w:tcPr>
            <w:tcW w:w="804" w:type="dxa"/>
            <w:tcBorders>
              <w:top w:val="single" w:color="auto" w:sz="4" w:space="0"/>
              <w:bottom w:val="single" w:color="auto" w:sz="4" w:space="0"/>
            </w:tcBorders>
            <w:vAlign w:val="center"/>
          </w:tcPr>
          <w:p>
            <w:pPr>
              <w:spacing w:line="36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6433" w:type="dxa"/>
            <w:tcBorders>
              <w:top w:val="single" w:color="auto" w:sz="4" w:space="0"/>
              <w:bottom w:val="single" w:color="auto" w:sz="4" w:space="0"/>
            </w:tcBorders>
            <w:vAlign w:val="center"/>
          </w:tcPr>
          <w:p>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本科以上学历，</w:t>
            </w:r>
            <w:r>
              <w:rPr>
                <w:rFonts w:asciiTheme="minorEastAsia" w:hAnsiTheme="minorEastAsia" w:eastAsiaTheme="minorEastAsia"/>
                <w:sz w:val="24"/>
                <w:szCs w:val="24"/>
              </w:rPr>
              <w:t>35</w:t>
            </w:r>
            <w:r>
              <w:rPr>
                <w:rFonts w:hint="eastAsia" w:asciiTheme="minorEastAsia" w:hAnsiTheme="minorEastAsia" w:eastAsiaTheme="minorEastAsia"/>
                <w:sz w:val="24"/>
                <w:szCs w:val="24"/>
              </w:rPr>
              <w:t>周岁以下，心理学类专业，具有心理初级中学教师资格证。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trPr>
        <w:tc>
          <w:tcPr>
            <w:tcW w:w="981" w:type="dxa"/>
            <w:vMerge w:val="continue"/>
            <w:tcBorders>
              <w:left w:val="single" w:color="auto" w:sz="4" w:space="0"/>
            </w:tcBorders>
            <w:vAlign w:val="center"/>
          </w:tcPr>
          <w:p>
            <w:pPr>
              <w:rPr>
                <w:rFonts w:asciiTheme="minorEastAsia" w:hAnsiTheme="minorEastAsia" w:eastAsiaTheme="minorEastAsia"/>
                <w:sz w:val="24"/>
                <w:szCs w:val="24"/>
              </w:rPr>
            </w:pPr>
          </w:p>
        </w:tc>
        <w:tc>
          <w:tcPr>
            <w:tcW w:w="981" w:type="dxa"/>
            <w:tcBorders>
              <w:top w:val="single" w:color="auto" w:sz="4" w:space="0"/>
              <w:bottom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中学</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生物</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教师</w:t>
            </w:r>
          </w:p>
        </w:tc>
        <w:tc>
          <w:tcPr>
            <w:tcW w:w="804" w:type="dxa"/>
            <w:tcBorders>
              <w:top w:val="single" w:color="auto" w:sz="4" w:space="0"/>
              <w:bottom w:val="single" w:color="auto" w:sz="4" w:space="0"/>
            </w:tcBorders>
            <w:vAlign w:val="center"/>
          </w:tcPr>
          <w:p>
            <w:pPr>
              <w:spacing w:line="36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6433" w:type="dxa"/>
            <w:tcBorders>
              <w:top w:val="single" w:color="auto" w:sz="4" w:space="0"/>
              <w:bottom w:val="single" w:color="auto" w:sz="4" w:space="0"/>
            </w:tcBorders>
            <w:vAlign w:val="center"/>
          </w:tcPr>
          <w:p>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本科以上学历，</w:t>
            </w:r>
            <w:r>
              <w:rPr>
                <w:rFonts w:asciiTheme="minorEastAsia" w:hAnsiTheme="minorEastAsia" w:eastAsiaTheme="minorEastAsia"/>
                <w:sz w:val="24"/>
                <w:szCs w:val="24"/>
              </w:rPr>
              <w:t>35</w:t>
            </w:r>
            <w:r>
              <w:rPr>
                <w:rFonts w:hint="eastAsia" w:asciiTheme="minorEastAsia" w:hAnsiTheme="minorEastAsia" w:eastAsiaTheme="minorEastAsia"/>
                <w:sz w:val="24"/>
                <w:szCs w:val="24"/>
              </w:rPr>
              <w:t>周岁以下，生物科学类专业，具有生物高级中学教师资格证。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81" w:type="dxa"/>
            <w:vMerge w:val="restart"/>
            <w:tcBorders>
              <w:lef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张家界市特殊教育学校</w:t>
            </w:r>
          </w:p>
        </w:tc>
        <w:tc>
          <w:tcPr>
            <w:tcW w:w="981" w:type="dxa"/>
            <w:tcBorders>
              <w:top w:val="single" w:color="auto" w:sz="4" w:space="0"/>
              <w:bottom w:val="single" w:color="auto" w:sz="4" w:space="0"/>
            </w:tcBorders>
            <w:vAlign w:val="center"/>
          </w:tcPr>
          <w:p>
            <w:pPr>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语文</w:t>
            </w:r>
          </w:p>
          <w:p>
            <w:pPr>
              <w:spacing w:line="360" w:lineRule="exact"/>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教师</w:t>
            </w:r>
          </w:p>
        </w:tc>
        <w:tc>
          <w:tcPr>
            <w:tcW w:w="804" w:type="dxa"/>
            <w:tcBorders>
              <w:top w:val="single" w:color="auto" w:sz="4" w:space="0"/>
              <w:bottom w:val="single" w:color="auto" w:sz="4" w:space="0"/>
            </w:tcBorders>
            <w:vAlign w:val="center"/>
          </w:tcPr>
          <w:p>
            <w:pPr>
              <w:spacing w:line="360" w:lineRule="exact"/>
              <w:ind w:firstLine="240" w:firstLineChars="100"/>
              <w:rPr>
                <w:rFonts w:asciiTheme="minorEastAsia" w:hAnsiTheme="minorEastAsia" w:eastAsiaTheme="minorEastAsia"/>
                <w:sz w:val="24"/>
                <w:szCs w:val="24"/>
              </w:rPr>
            </w:pPr>
            <w:r>
              <w:rPr>
                <w:rFonts w:hint="eastAsia" w:cs="仿宋" w:asciiTheme="minorEastAsia" w:hAnsiTheme="minorEastAsia" w:eastAsiaTheme="minorEastAsia"/>
                <w:sz w:val="24"/>
                <w:szCs w:val="24"/>
              </w:rPr>
              <w:t>2</w:t>
            </w:r>
          </w:p>
        </w:tc>
        <w:tc>
          <w:tcPr>
            <w:tcW w:w="6433" w:type="dxa"/>
            <w:tcBorders>
              <w:top w:val="single" w:color="auto" w:sz="4" w:space="0"/>
              <w:bottom w:val="single" w:color="auto" w:sz="4" w:space="0"/>
            </w:tcBorders>
            <w:vAlign w:val="center"/>
          </w:tcPr>
          <w:p>
            <w:pPr>
              <w:spacing w:line="360" w:lineRule="exact"/>
              <w:rPr>
                <w:rFonts w:asciiTheme="minorEastAsia" w:hAnsiTheme="minorEastAsia" w:eastAsiaTheme="minorEastAsia"/>
                <w:sz w:val="24"/>
                <w:szCs w:val="24"/>
              </w:rPr>
            </w:pPr>
            <w:r>
              <w:rPr>
                <w:rFonts w:hint="eastAsia" w:cs="仿宋" w:asciiTheme="minorEastAsia" w:hAnsiTheme="minorEastAsia" w:eastAsiaTheme="minorEastAsia"/>
                <w:sz w:val="24"/>
                <w:szCs w:val="24"/>
              </w:rPr>
              <w:t>本科以上学历，35周岁以下，中国语言文学类专业，具有语文初级中学以上教师资格证</w:t>
            </w:r>
            <w:r>
              <w:rPr>
                <w:rFonts w:hint="eastAsia" w:cs="仿宋" w:asciiTheme="minorEastAsia" w:hAnsiTheme="minorEastAsia" w:eastAsiaTheme="minorEastAsia"/>
                <w:b/>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trPr>
        <w:tc>
          <w:tcPr>
            <w:tcW w:w="981" w:type="dxa"/>
            <w:vMerge w:val="continue"/>
            <w:tcBorders>
              <w:left w:val="single" w:color="auto" w:sz="4" w:space="0"/>
            </w:tcBorders>
            <w:vAlign w:val="center"/>
          </w:tcPr>
          <w:p>
            <w:pPr>
              <w:jc w:val="center"/>
              <w:rPr>
                <w:rFonts w:asciiTheme="minorEastAsia" w:hAnsiTheme="minorEastAsia" w:eastAsiaTheme="minorEastAsia"/>
                <w:sz w:val="24"/>
                <w:szCs w:val="24"/>
              </w:rPr>
            </w:pPr>
          </w:p>
        </w:tc>
        <w:tc>
          <w:tcPr>
            <w:tcW w:w="981" w:type="dxa"/>
            <w:tcBorders>
              <w:top w:val="single" w:color="auto" w:sz="4" w:space="0"/>
              <w:bottom w:val="single" w:color="auto" w:sz="4" w:space="0"/>
            </w:tcBorders>
            <w:vAlign w:val="center"/>
          </w:tcPr>
          <w:p>
            <w:pPr>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体育</w:t>
            </w:r>
          </w:p>
          <w:p>
            <w:pPr>
              <w:spacing w:line="360" w:lineRule="exact"/>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教师</w:t>
            </w:r>
          </w:p>
        </w:tc>
        <w:tc>
          <w:tcPr>
            <w:tcW w:w="804" w:type="dxa"/>
            <w:tcBorders>
              <w:top w:val="single" w:color="auto" w:sz="4" w:space="0"/>
              <w:bottom w:val="single" w:color="auto" w:sz="4" w:space="0"/>
            </w:tcBorders>
            <w:vAlign w:val="center"/>
          </w:tcPr>
          <w:p>
            <w:pPr>
              <w:spacing w:line="360" w:lineRule="exact"/>
              <w:ind w:firstLine="240" w:firstLineChars="100"/>
              <w:rPr>
                <w:rFonts w:asciiTheme="minorEastAsia" w:hAnsiTheme="minorEastAsia" w:eastAsiaTheme="minorEastAsia"/>
                <w:sz w:val="24"/>
                <w:szCs w:val="24"/>
              </w:rPr>
            </w:pPr>
            <w:r>
              <w:rPr>
                <w:rFonts w:hint="eastAsia" w:cs="仿宋" w:asciiTheme="minorEastAsia" w:hAnsiTheme="minorEastAsia" w:eastAsiaTheme="minorEastAsia"/>
                <w:sz w:val="24"/>
                <w:szCs w:val="24"/>
              </w:rPr>
              <w:t>1</w:t>
            </w:r>
          </w:p>
        </w:tc>
        <w:tc>
          <w:tcPr>
            <w:tcW w:w="6433" w:type="dxa"/>
            <w:tcBorders>
              <w:top w:val="single" w:color="auto" w:sz="4" w:space="0"/>
              <w:bottom w:val="single" w:color="auto" w:sz="4" w:space="0"/>
            </w:tcBorders>
            <w:vAlign w:val="center"/>
          </w:tcPr>
          <w:p>
            <w:pPr>
              <w:spacing w:line="360" w:lineRule="exact"/>
              <w:rPr>
                <w:rFonts w:asciiTheme="minorEastAsia" w:hAnsiTheme="minorEastAsia" w:eastAsiaTheme="minorEastAsia"/>
                <w:sz w:val="24"/>
                <w:szCs w:val="24"/>
              </w:rPr>
            </w:pPr>
            <w:r>
              <w:rPr>
                <w:rFonts w:hint="eastAsia" w:cs="仿宋" w:asciiTheme="minorEastAsia" w:hAnsiTheme="minorEastAsia" w:eastAsiaTheme="minorEastAsia"/>
                <w:sz w:val="24"/>
                <w:szCs w:val="24"/>
              </w:rPr>
              <w:t>本科以上学历，35周岁以下，体育学类专业，具有体育与健康学科初级中学以上教师资格证。</w:t>
            </w:r>
            <w:r>
              <w:rPr>
                <w:rFonts w:hint="eastAsia" w:cs="仿宋" w:asciiTheme="minorEastAsia" w:hAnsiTheme="minorEastAsia" w:eastAsiaTheme="minorEastAsia"/>
                <w:b/>
                <w:bCs/>
                <w:sz w:val="24"/>
                <w:szCs w:val="24"/>
              </w:rPr>
              <w:t>用于专项招聘高校毕业生。</w:t>
            </w:r>
          </w:p>
        </w:tc>
      </w:tr>
    </w:tbl>
    <w:p>
      <w:pPr>
        <w:spacing w:line="56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520" w:lineRule="exact"/>
        <w:jc w:val="center"/>
        <w:rPr>
          <w:rFonts w:hint="eastAsia" w:ascii="方正小标宋简体" w:hAnsi="方正小标宋简体" w:eastAsia="方正小标宋简体" w:cs="方正小标宋简体"/>
          <w:b w:val="0"/>
          <w:bCs/>
          <w:sz w:val="38"/>
          <w:szCs w:val="38"/>
        </w:rPr>
      </w:pPr>
      <w:r>
        <w:rPr>
          <w:rFonts w:hint="eastAsia" w:ascii="方正小标宋简体" w:hAnsi="方正小标宋简体" w:eastAsia="方正小标宋简体" w:cs="方正小标宋简体"/>
          <w:b w:val="0"/>
          <w:bCs/>
          <w:sz w:val="38"/>
          <w:szCs w:val="38"/>
        </w:rPr>
        <w:t>湖南省2024年考试录用公务员专业指导目录</w:t>
      </w:r>
    </w:p>
    <w:p>
      <w:pPr>
        <w:spacing w:line="560" w:lineRule="exact"/>
        <w:rPr>
          <w:rFonts w:ascii="黑体" w:hAnsi="黑体" w:eastAsia="黑体" w:cs="仿宋_GB2312"/>
          <w:color w:val="FF0000"/>
          <w:kern w:val="0"/>
          <w:sz w:val="32"/>
          <w:szCs w:val="32"/>
        </w:rPr>
      </w:pPr>
    </w:p>
    <w:p>
      <w:pPr>
        <w:spacing w:line="560" w:lineRule="exact"/>
        <w:rPr>
          <w:rFonts w:ascii="黑体" w:hAnsi="黑体" w:eastAsia="黑体" w:cs="仿宋_GB2312"/>
          <w:color w:val="000000"/>
          <w:kern w:val="0"/>
          <w:sz w:val="32"/>
          <w:szCs w:val="32"/>
        </w:rPr>
      </w:pPr>
    </w:p>
    <w:p>
      <w:pPr>
        <w:spacing w:line="560" w:lineRule="exact"/>
        <w:rPr>
          <w:rFonts w:ascii="黑体" w:hAnsi="黑体" w:eastAsia="黑体" w:cs="仿宋_GB2312"/>
          <w:color w:val="000000"/>
          <w:kern w:val="0"/>
          <w:sz w:val="32"/>
          <w:szCs w:val="32"/>
        </w:rPr>
      </w:pPr>
    </w:p>
    <w:p>
      <w:pPr>
        <w:spacing w:line="560" w:lineRule="exact"/>
        <w:rPr>
          <w:rFonts w:ascii="黑体" w:hAnsi="黑体" w:eastAsia="黑体" w:cs="仿宋_GB2312"/>
          <w:color w:val="000000"/>
          <w:kern w:val="0"/>
          <w:sz w:val="32"/>
          <w:szCs w:val="32"/>
        </w:rPr>
      </w:pPr>
    </w:p>
    <w:p>
      <w:pPr>
        <w:spacing w:line="560" w:lineRule="exact"/>
        <w:rPr>
          <w:rFonts w:ascii="黑体" w:hAnsi="黑体" w:eastAsia="黑体" w:cs="仿宋_GB2312"/>
          <w:color w:val="000000"/>
          <w:kern w:val="0"/>
          <w:sz w:val="32"/>
          <w:szCs w:val="32"/>
        </w:rPr>
      </w:pPr>
    </w:p>
    <w:p>
      <w:pPr>
        <w:spacing w:line="560" w:lineRule="exact"/>
        <w:rPr>
          <w:rFonts w:ascii="黑体" w:hAnsi="黑体" w:eastAsia="黑体" w:cs="仿宋_GB2312"/>
          <w:color w:val="000000"/>
          <w:kern w:val="0"/>
          <w:sz w:val="32"/>
          <w:szCs w:val="32"/>
        </w:rPr>
      </w:pPr>
    </w:p>
    <w:p>
      <w:pPr>
        <w:spacing w:line="560" w:lineRule="exact"/>
        <w:rPr>
          <w:rFonts w:ascii="黑体" w:hAnsi="黑体" w:eastAsia="黑体" w:cs="仿宋_GB2312"/>
          <w:color w:val="000000"/>
          <w:kern w:val="0"/>
          <w:sz w:val="32"/>
          <w:szCs w:val="32"/>
        </w:rPr>
      </w:pPr>
    </w:p>
    <w:p>
      <w:pPr>
        <w:spacing w:line="560" w:lineRule="exact"/>
        <w:rPr>
          <w:rFonts w:ascii="黑体" w:hAnsi="黑体" w:eastAsia="黑体" w:cs="仿宋_GB2312"/>
          <w:color w:val="000000"/>
          <w:kern w:val="0"/>
          <w:sz w:val="32"/>
          <w:szCs w:val="32"/>
        </w:rPr>
      </w:pPr>
    </w:p>
    <w:p>
      <w:pPr>
        <w:spacing w:line="560" w:lineRule="exact"/>
        <w:rPr>
          <w:rFonts w:ascii="黑体" w:hAnsi="黑体" w:eastAsia="黑体" w:cs="仿宋_GB2312"/>
          <w:color w:val="000000"/>
          <w:kern w:val="0"/>
          <w:sz w:val="32"/>
          <w:szCs w:val="32"/>
        </w:rPr>
      </w:pPr>
    </w:p>
    <w:p>
      <w:pPr>
        <w:spacing w:line="560" w:lineRule="exact"/>
        <w:rPr>
          <w:rFonts w:ascii="黑体" w:hAnsi="黑体" w:eastAsia="黑体" w:cs="仿宋_GB2312"/>
          <w:color w:val="000000"/>
          <w:kern w:val="0"/>
          <w:sz w:val="32"/>
          <w:szCs w:val="32"/>
        </w:rPr>
      </w:pPr>
    </w:p>
    <w:p>
      <w:pPr>
        <w:spacing w:line="560" w:lineRule="exact"/>
        <w:rPr>
          <w:rFonts w:ascii="黑体" w:hAnsi="黑体" w:eastAsia="黑体" w:cs="仿宋_GB2312"/>
          <w:color w:val="000000"/>
          <w:kern w:val="0"/>
          <w:sz w:val="32"/>
          <w:szCs w:val="32"/>
        </w:rPr>
      </w:pPr>
    </w:p>
    <w:p>
      <w:pPr>
        <w:spacing w:line="560" w:lineRule="exact"/>
        <w:rPr>
          <w:rFonts w:ascii="黑体" w:hAnsi="黑体" w:eastAsia="黑体" w:cs="仿宋_GB2312"/>
          <w:color w:val="000000"/>
          <w:kern w:val="0"/>
          <w:sz w:val="32"/>
          <w:szCs w:val="32"/>
        </w:rPr>
      </w:pPr>
    </w:p>
    <w:p>
      <w:pPr>
        <w:spacing w:line="560" w:lineRule="exact"/>
        <w:rPr>
          <w:rFonts w:ascii="黑体" w:hAnsi="黑体" w:eastAsia="黑体" w:cs="仿宋_GB2312"/>
          <w:color w:val="000000"/>
          <w:kern w:val="0"/>
          <w:sz w:val="32"/>
          <w:szCs w:val="32"/>
        </w:rPr>
      </w:pPr>
    </w:p>
    <w:p>
      <w:pPr>
        <w:spacing w:line="560" w:lineRule="exact"/>
        <w:rPr>
          <w:rFonts w:ascii="黑体" w:hAnsi="黑体" w:eastAsia="黑体" w:cs="仿宋_GB2312"/>
          <w:color w:val="000000"/>
          <w:kern w:val="0"/>
          <w:sz w:val="32"/>
          <w:szCs w:val="32"/>
        </w:rPr>
      </w:pPr>
    </w:p>
    <w:p>
      <w:pPr>
        <w:spacing w:line="560" w:lineRule="exact"/>
        <w:rPr>
          <w:rFonts w:ascii="黑体" w:hAnsi="黑体" w:eastAsia="黑体" w:cs="仿宋_GB2312"/>
          <w:color w:val="000000"/>
          <w:kern w:val="0"/>
          <w:sz w:val="32"/>
          <w:szCs w:val="32"/>
        </w:rPr>
      </w:pPr>
    </w:p>
    <w:p>
      <w:pPr>
        <w:spacing w:line="560" w:lineRule="exact"/>
        <w:rPr>
          <w:rFonts w:ascii="黑体" w:hAnsi="黑体" w:eastAsia="黑体" w:cs="仿宋_GB2312"/>
          <w:color w:val="000000"/>
          <w:kern w:val="0"/>
          <w:sz w:val="32"/>
          <w:szCs w:val="32"/>
        </w:rPr>
      </w:pPr>
    </w:p>
    <w:p>
      <w:pPr>
        <w:spacing w:line="560" w:lineRule="exact"/>
        <w:rPr>
          <w:rFonts w:ascii="黑体" w:hAnsi="黑体" w:eastAsia="黑体" w:cs="仿宋_GB2312"/>
          <w:color w:val="000000"/>
          <w:kern w:val="0"/>
          <w:sz w:val="32"/>
          <w:szCs w:val="32"/>
        </w:rPr>
      </w:pPr>
    </w:p>
    <w:p>
      <w:pPr>
        <w:spacing w:line="560" w:lineRule="exact"/>
        <w:rPr>
          <w:rFonts w:ascii="黑体" w:hAnsi="黑体" w:eastAsia="黑体" w:cs="仿宋_GB2312"/>
          <w:color w:val="000000"/>
          <w:kern w:val="0"/>
          <w:sz w:val="32"/>
          <w:szCs w:val="32"/>
        </w:rPr>
      </w:pPr>
    </w:p>
    <w:p>
      <w:pPr>
        <w:spacing w:line="560" w:lineRule="exact"/>
        <w:rPr>
          <w:rFonts w:ascii="黑体" w:hAnsi="黑体" w:eastAsia="黑体" w:cs="仿宋_GB2312"/>
          <w:color w:val="000000"/>
          <w:kern w:val="0"/>
          <w:sz w:val="32"/>
          <w:szCs w:val="32"/>
        </w:rPr>
      </w:pPr>
    </w:p>
    <w:p>
      <w:pPr>
        <w:spacing w:line="560" w:lineRule="exact"/>
        <w:rPr>
          <w:rFonts w:ascii="黑体" w:hAnsi="黑体" w:eastAsia="黑体" w:cs="仿宋_GB2312"/>
          <w:color w:val="000000"/>
          <w:kern w:val="0"/>
          <w:sz w:val="32"/>
          <w:szCs w:val="32"/>
        </w:rPr>
      </w:pPr>
    </w:p>
    <w:p>
      <w:pPr>
        <w:spacing w:line="560" w:lineRule="exact"/>
        <w:rPr>
          <w:rFonts w:ascii="黑体" w:hAnsi="黑体" w:eastAsia="黑体" w:cs="仿宋_GB2312"/>
          <w:color w:val="000000"/>
          <w:kern w:val="0"/>
          <w:sz w:val="32"/>
          <w:szCs w:val="32"/>
        </w:rPr>
      </w:pPr>
    </w:p>
    <w:p>
      <w:pPr>
        <w:spacing w:line="56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p>
    <w:p>
      <w:pPr>
        <w:spacing w:line="520" w:lineRule="exact"/>
        <w:jc w:val="center"/>
        <w:rPr>
          <w:rFonts w:hint="eastAsia" w:ascii="方正小标宋简体" w:hAnsi="方正小标宋简体" w:eastAsia="方正小标宋简体" w:cs="方正小标宋简体"/>
          <w:b w:val="0"/>
          <w:bCs/>
          <w:sz w:val="38"/>
          <w:szCs w:val="38"/>
        </w:rPr>
      </w:pPr>
      <w:r>
        <w:rPr>
          <w:rFonts w:hint="eastAsia" w:ascii="方正小标宋简体" w:hAnsi="方正小标宋简体" w:eastAsia="方正小标宋简体" w:cs="方正小标宋简体"/>
          <w:b w:val="0"/>
          <w:bCs/>
          <w:sz w:val="38"/>
          <w:szCs w:val="38"/>
        </w:rPr>
        <w:t>张家界市2024年市直学校公开招聘教师报名表</w:t>
      </w:r>
    </w:p>
    <w:tbl>
      <w:tblPr>
        <w:tblStyle w:val="6"/>
        <w:tblpPr w:leftFromText="180" w:rightFromText="180" w:vertAnchor="text" w:horzAnchor="margin" w:tblpXSpec="center" w:tblpY="161"/>
        <w:tblW w:w="9093" w:type="dxa"/>
        <w:tblInd w:w="0" w:type="dxa"/>
        <w:tblLayout w:type="fixed"/>
        <w:tblCellMar>
          <w:top w:w="0" w:type="dxa"/>
          <w:left w:w="30" w:type="dxa"/>
          <w:bottom w:w="0" w:type="dxa"/>
          <w:right w:w="30" w:type="dxa"/>
        </w:tblCellMar>
      </w:tblPr>
      <w:tblGrid>
        <w:gridCol w:w="709"/>
        <w:gridCol w:w="530"/>
        <w:gridCol w:w="1771"/>
        <w:gridCol w:w="19"/>
        <w:gridCol w:w="1069"/>
        <w:gridCol w:w="127"/>
        <w:gridCol w:w="508"/>
        <w:gridCol w:w="84"/>
        <w:gridCol w:w="114"/>
        <w:gridCol w:w="1151"/>
        <w:gridCol w:w="1192"/>
        <w:gridCol w:w="138"/>
        <w:gridCol w:w="1681"/>
      </w:tblGrid>
      <w:tr>
        <w:tblPrEx>
          <w:tblCellMar>
            <w:top w:w="0" w:type="dxa"/>
            <w:left w:w="30" w:type="dxa"/>
            <w:bottom w:w="0" w:type="dxa"/>
            <w:right w:w="30" w:type="dxa"/>
          </w:tblCellMar>
        </w:tblPrEx>
        <w:trPr>
          <w:cantSplit/>
          <w:trHeight w:val="533" w:hRule="atLeast"/>
        </w:trPr>
        <w:tc>
          <w:tcPr>
            <w:tcW w:w="9093" w:type="dxa"/>
            <w:gridSpan w:val="13"/>
            <w:tcBorders>
              <w:top w:val="nil"/>
              <w:left w:val="nil"/>
              <w:bottom w:val="single" w:color="auto" w:sz="6" w:space="0"/>
              <w:right w:val="nil"/>
            </w:tcBorders>
            <w:vAlign w:val="bottom"/>
          </w:tcPr>
          <w:p>
            <w:pPr>
              <w:autoSpaceDE w:val="0"/>
              <w:autoSpaceDN w:val="0"/>
              <w:adjustRightInd w:val="0"/>
              <w:spacing w:line="480" w:lineRule="exact"/>
              <w:jc w:val="left"/>
              <w:rPr>
                <w:rFonts w:ascii="宋体"/>
                <w:b/>
                <w:color w:val="000000"/>
                <w:sz w:val="24"/>
              </w:rPr>
            </w:pPr>
            <w:r>
              <w:rPr>
                <w:rFonts w:hint="eastAsia" w:ascii="宋体"/>
                <w:bCs/>
                <w:color w:val="000000"/>
                <w:sz w:val="24"/>
              </w:rPr>
              <w:t>招聘单位：</w:t>
            </w:r>
            <w:r>
              <w:rPr>
                <w:rFonts w:hint="eastAsia" w:ascii="宋体"/>
                <w:bCs/>
                <w:color w:val="000000"/>
                <w:sz w:val="24"/>
                <w:lang w:val="en-US" w:eastAsia="zh-CN"/>
              </w:rPr>
              <w:t xml:space="preserve">                </w:t>
            </w:r>
            <w:r>
              <w:rPr>
                <w:rFonts w:hint="eastAsia" w:ascii="宋体"/>
                <w:bCs/>
                <w:color w:val="000000"/>
                <w:sz w:val="24"/>
              </w:rPr>
              <w:t>招聘岗位名称：</w:t>
            </w:r>
            <w:r>
              <w:rPr>
                <w:rFonts w:hint="eastAsia" w:ascii="宋体"/>
                <w:bCs/>
                <w:color w:val="000000"/>
                <w:sz w:val="24"/>
                <w:lang w:val="en-US" w:eastAsia="zh-CN"/>
              </w:rPr>
              <w:t xml:space="preserve">                </w:t>
            </w:r>
            <w:r>
              <w:rPr>
                <w:rFonts w:hint="eastAsia" w:ascii="宋体"/>
                <w:bCs/>
                <w:color w:val="000000"/>
                <w:sz w:val="24"/>
              </w:rPr>
              <w:t>报名序号：</w:t>
            </w:r>
          </w:p>
        </w:tc>
      </w:tr>
      <w:tr>
        <w:tblPrEx>
          <w:tblCellMar>
            <w:top w:w="0" w:type="dxa"/>
            <w:left w:w="30" w:type="dxa"/>
            <w:bottom w:w="0" w:type="dxa"/>
            <w:right w:w="30" w:type="dxa"/>
          </w:tblCellMar>
        </w:tblPrEx>
        <w:trPr>
          <w:cantSplit/>
          <w:trHeight w:val="524" w:hRule="atLeast"/>
        </w:trPr>
        <w:tc>
          <w:tcPr>
            <w:tcW w:w="123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olor w:val="000000"/>
                <w:sz w:val="24"/>
              </w:rPr>
            </w:pPr>
            <w:r>
              <w:rPr>
                <w:rFonts w:hint="eastAsia" w:ascii="宋体"/>
                <w:color w:val="000000"/>
                <w:sz w:val="24"/>
              </w:rPr>
              <w:t>姓名</w:t>
            </w:r>
          </w:p>
        </w:tc>
        <w:tc>
          <w:tcPr>
            <w:tcW w:w="17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olor w:val="000000"/>
                <w:sz w:val="24"/>
              </w:rPr>
            </w:pPr>
          </w:p>
        </w:tc>
        <w:tc>
          <w:tcPr>
            <w:tcW w:w="108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olor w:val="000000"/>
                <w:sz w:val="24"/>
              </w:rPr>
            </w:pPr>
            <w:r>
              <w:rPr>
                <w:rFonts w:hint="eastAsia" w:ascii="宋体"/>
                <w:color w:val="000000"/>
                <w:sz w:val="24"/>
              </w:rPr>
              <w:t>性别</w:t>
            </w:r>
          </w:p>
        </w:tc>
        <w:tc>
          <w:tcPr>
            <w:tcW w:w="833"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olor w:val="000000"/>
                <w:sz w:val="24"/>
              </w:rPr>
            </w:pPr>
          </w:p>
        </w:tc>
        <w:tc>
          <w:tcPr>
            <w:tcW w:w="1151"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宋体"/>
                <w:color w:val="000000"/>
                <w:sz w:val="24"/>
              </w:rPr>
            </w:pPr>
            <w:r>
              <w:rPr>
                <w:rFonts w:hint="eastAsia" w:ascii="宋体"/>
                <w:color w:val="000000"/>
                <w:sz w:val="24"/>
              </w:rPr>
              <w:t>民族</w:t>
            </w:r>
          </w:p>
        </w:tc>
        <w:tc>
          <w:tcPr>
            <w:tcW w:w="1330"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宋体"/>
                <w:color w:val="000000"/>
                <w:sz w:val="24"/>
              </w:rPr>
            </w:pPr>
          </w:p>
        </w:tc>
        <w:tc>
          <w:tcPr>
            <w:tcW w:w="1681" w:type="dxa"/>
            <w:vMerge w:val="restart"/>
            <w:tcBorders>
              <w:top w:val="single" w:color="000000" w:sz="2" w:space="0"/>
              <w:left w:val="single" w:color="auto" w:sz="6" w:space="0"/>
              <w:bottom w:val="nil"/>
              <w:right w:val="single" w:color="auto" w:sz="4" w:space="0"/>
            </w:tcBorders>
            <w:vAlign w:val="center"/>
          </w:tcPr>
          <w:p>
            <w:pPr>
              <w:autoSpaceDE w:val="0"/>
              <w:autoSpaceDN w:val="0"/>
              <w:adjustRightInd w:val="0"/>
              <w:spacing w:line="280" w:lineRule="exact"/>
              <w:jc w:val="center"/>
              <w:rPr>
                <w:rFonts w:ascii="宋体"/>
                <w:color w:val="000000"/>
                <w:sz w:val="24"/>
              </w:rPr>
            </w:pPr>
            <w:r>
              <w:rPr>
                <w:rFonts w:hint="eastAsia" w:ascii="宋体"/>
                <w:color w:val="000000"/>
                <w:sz w:val="24"/>
              </w:rPr>
              <w:t>相片</w:t>
            </w:r>
          </w:p>
        </w:tc>
      </w:tr>
      <w:tr>
        <w:tblPrEx>
          <w:tblCellMar>
            <w:top w:w="0" w:type="dxa"/>
            <w:left w:w="30" w:type="dxa"/>
            <w:bottom w:w="0" w:type="dxa"/>
            <w:right w:w="30" w:type="dxa"/>
          </w:tblCellMar>
        </w:tblPrEx>
        <w:trPr>
          <w:cantSplit/>
          <w:trHeight w:val="576" w:hRule="atLeast"/>
        </w:trPr>
        <w:tc>
          <w:tcPr>
            <w:tcW w:w="123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olor w:val="000000"/>
                <w:sz w:val="24"/>
              </w:rPr>
            </w:pPr>
            <w:r>
              <w:rPr>
                <w:rFonts w:hint="eastAsia" w:ascii="宋体"/>
                <w:color w:val="000000"/>
                <w:sz w:val="24"/>
              </w:rPr>
              <w:t>出生年月</w:t>
            </w:r>
          </w:p>
        </w:tc>
        <w:tc>
          <w:tcPr>
            <w:tcW w:w="17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olor w:val="000000"/>
                <w:sz w:val="24"/>
              </w:rPr>
            </w:pPr>
          </w:p>
          <w:p>
            <w:pPr>
              <w:autoSpaceDE w:val="0"/>
              <w:autoSpaceDN w:val="0"/>
              <w:adjustRightInd w:val="0"/>
              <w:spacing w:line="280" w:lineRule="exact"/>
              <w:rPr>
                <w:rFonts w:ascii="宋体"/>
                <w:color w:val="000000"/>
                <w:sz w:val="24"/>
              </w:rPr>
            </w:pPr>
          </w:p>
        </w:tc>
        <w:tc>
          <w:tcPr>
            <w:tcW w:w="108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olor w:val="000000"/>
                <w:sz w:val="24"/>
              </w:rPr>
            </w:pPr>
            <w:r>
              <w:rPr>
                <w:rFonts w:hint="eastAsia" w:ascii="宋体"/>
                <w:color w:val="000000"/>
                <w:sz w:val="24"/>
              </w:rPr>
              <w:t>政治面貌</w:t>
            </w:r>
          </w:p>
        </w:tc>
        <w:tc>
          <w:tcPr>
            <w:tcW w:w="833"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olor w:val="000000"/>
                <w:sz w:val="24"/>
              </w:rPr>
            </w:pPr>
          </w:p>
        </w:tc>
        <w:tc>
          <w:tcPr>
            <w:tcW w:w="11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olor w:val="000000"/>
                <w:sz w:val="24"/>
              </w:rPr>
            </w:pPr>
            <w:r>
              <w:rPr>
                <w:rFonts w:hint="eastAsia" w:ascii="宋体"/>
                <w:color w:val="000000"/>
                <w:sz w:val="24"/>
              </w:rPr>
              <w:t>学历</w:t>
            </w:r>
          </w:p>
        </w:tc>
        <w:tc>
          <w:tcPr>
            <w:tcW w:w="133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olor w:val="000000"/>
                <w:sz w:val="24"/>
              </w:rPr>
            </w:pPr>
          </w:p>
        </w:tc>
        <w:tc>
          <w:tcPr>
            <w:tcW w:w="1681" w:type="dxa"/>
            <w:vMerge w:val="continue"/>
            <w:tcBorders>
              <w:top w:val="single" w:color="000000" w:sz="2" w:space="0"/>
              <w:left w:val="single" w:color="auto" w:sz="6" w:space="0"/>
              <w:bottom w:val="single" w:color="auto" w:sz="6" w:space="0"/>
              <w:right w:val="single" w:color="auto" w:sz="4" w:space="0"/>
            </w:tcBorders>
            <w:vAlign w:val="center"/>
          </w:tcPr>
          <w:p/>
        </w:tc>
      </w:tr>
      <w:tr>
        <w:tblPrEx>
          <w:tblCellMar>
            <w:top w:w="0" w:type="dxa"/>
            <w:left w:w="30" w:type="dxa"/>
            <w:bottom w:w="0" w:type="dxa"/>
            <w:right w:w="30" w:type="dxa"/>
          </w:tblCellMar>
        </w:tblPrEx>
        <w:trPr>
          <w:cantSplit/>
          <w:trHeight w:val="539" w:hRule="atLeast"/>
        </w:trPr>
        <w:tc>
          <w:tcPr>
            <w:tcW w:w="1239"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宋体"/>
                <w:color w:val="000000"/>
                <w:sz w:val="24"/>
              </w:rPr>
            </w:pPr>
            <w:r>
              <w:rPr>
                <w:rFonts w:hint="eastAsia" w:ascii="宋体"/>
                <w:color w:val="000000"/>
                <w:sz w:val="24"/>
              </w:rPr>
              <w:t>毕业院校</w:t>
            </w:r>
          </w:p>
        </w:tc>
        <w:tc>
          <w:tcPr>
            <w:tcW w:w="3692" w:type="dxa"/>
            <w:gridSpan w:val="7"/>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宋体"/>
                <w:color w:val="000000"/>
                <w:sz w:val="24"/>
              </w:rPr>
            </w:pPr>
          </w:p>
        </w:tc>
        <w:tc>
          <w:tcPr>
            <w:tcW w:w="1151"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宋体"/>
                <w:color w:val="000000"/>
                <w:sz w:val="24"/>
              </w:rPr>
            </w:pPr>
            <w:r>
              <w:rPr>
                <w:rFonts w:hint="eastAsia" w:ascii="宋体"/>
                <w:color w:val="000000"/>
                <w:sz w:val="24"/>
              </w:rPr>
              <w:t>所学专业</w:t>
            </w:r>
          </w:p>
        </w:tc>
        <w:tc>
          <w:tcPr>
            <w:tcW w:w="1330"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宋体"/>
                <w:color w:val="000000"/>
                <w:sz w:val="24"/>
              </w:rPr>
            </w:pPr>
          </w:p>
        </w:tc>
        <w:tc>
          <w:tcPr>
            <w:tcW w:w="1681" w:type="dxa"/>
            <w:vMerge w:val="continue"/>
            <w:tcBorders>
              <w:top w:val="single" w:color="000000" w:sz="2" w:space="0"/>
              <w:left w:val="single" w:color="auto" w:sz="6" w:space="0"/>
              <w:bottom w:val="single" w:color="auto" w:sz="6" w:space="0"/>
              <w:right w:val="single" w:color="auto" w:sz="4" w:space="0"/>
            </w:tcBorders>
            <w:vAlign w:val="center"/>
          </w:tcPr>
          <w:p/>
        </w:tc>
      </w:tr>
      <w:tr>
        <w:tblPrEx>
          <w:tblCellMar>
            <w:top w:w="0" w:type="dxa"/>
            <w:left w:w="30" w:type="dxa"/>
            <w:bottom w:w="0" w:type="dxa"/>
            <w:right w:w="30" w:type="dxa"/>
          </w:tblCellMar>
        </w:tblPrEx>
        <w:trPr>
          <w:cantSplit/>
          <w:trHeight w:val="544" w:hRule="atLeast"/>
        </w:trPr>
        <w:tc>
          <w:tcPr>
            <w:tcW w:w="1239"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ind w:firstLine="120" w:firstLineChars="50"/>
              <w:rPr>
                <w:rFonts w:ascii="宋体"/>
                <w:color w:val="000000"/>
                <w:sz w:val="24"/>
              </w:rPr>
            </w:pPr>
            <w:r>
              <w:rPr>
                <w:rFonts w:hint="eastAsia" w:ascii="宋体"/>
                <w:color w:val="000000"/>
                <w:sz w:val="24"/>
              </w:rPr>
              <w:t>职称</w:t>
            </w:r>
          </w:p>
        </w:tc>
        <w:tc>
          <w:tcPr>
            <w:tcW w:w="3692" w:type="dxa"/>
            <w:gridSpan w:val="7"/>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宋体"/>
                <w:color w:val="000000"/>
                <w:sz w:val="24"/>
              </w:rPr>
            </w:pPr>
          </w:p>
        </w:tc>
        <w:tc>
          <w:tcPr>
            <w:tcW w:w="1151"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宋体"/>
                <w:color w:val="000000"/>
                <w:sz w:val="24"/>
              </w:rPr>
            </w:pPr>
            <w:r>
              <w:rPr>
                <w:rFonts w:hint="eastAsia" w:ascii="宋体"/>
                <w:color w:val="000000"/>
                <w:sz w:val="24"/>
              </w:rPr>
              <w:t>取得时间</w:t>
            </w:r>
          </w:p>
        </w:tc>
        <w:tc>
          <w:tcPr>
            <w:tcW w:w="1330"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宋体"/>
                <w:color w:val="000000"/>
                <w:sz w:val="24"/>
              </w:rPr>
            </w:pPr>
          </w:p>
        </w:tc>
        <w:tc>
          <w:tcPr>
            <w:tcW w:w="1681" w:type="dxa"/>
            <w:vMerge w:val="continue"/>
            <w:tcBorders>
              <w:top w:val="single" w:color="000000" w:sz="2" w:space="0"/>
              <w:left w:val="single" w:color="auto" w:sz="6" w:space="0"/>
              <w:bottom w:val="single" w:color="auto" w:sz="6" w:space="0"/>
              <w:right w:val="single" w:color="auto" w:sz="4" w:space="0"/>
            </w:tcBorders>
            <w:vAlign w:val="center"/>
          </w:tcPr>
          <w:p/>
        </w:tc>
      </w:tr>
      <w:tr>
        <w:tblPrEx>
          <w:tblCellMar>
            <w:top w:w="0" w:type="dxa"/>
            <w:left w:w="30" w:type="dxa"/>
            <w:bottom w:w="0" w:type="dxa"/>
            <w:right w:w="30" w:type="dxa"/>
          </w:tblCellMar>
        </w:tblPrEx>
        <w:trPr>
          <w:cantSplit/>
          <w:trHeight w:val="621" w:hRule="atLeast"/>
        </w:trPr>
        <w:tc>
          <w:tcPr>
            <w:tcW w:w="123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olor w:val="000000"/>
                <w:sz w:val="24"/>
              </w:rPr>
            </w:pPr>
            <w:r>
              <w:rPr>
                <w:rFonts w:hint="eastAsia" w:ascii="宋体"/>
                <w:color w:val="000000"/>
                <w:sz w:val="24"/>
              </w:rPr>
              <w:t>户籍</w:t>
            </w:r>
          </w:p>
          <w:p>
            <w:pPr>
              <w:autoSpaceDE w:val="0"/>
              <w:autoSpaceDN w:val="0"/>
              <w:adjustRightInd w:val="0"/>
              <w:spacing w:line="280" w:lineRule="exact"/>
              <w:jc w:val="center"/>
              <w:rPr>
                <w:rFonts w:ascii="宋体"/>
                <w:color w:val="000000"/>
                <w:sz w:val="24"/>
              </w:rPr>
            </w:pPr>
            <w:r>
              <w:rPr>
                <w:rFonts w:hint="eastAsia" w:ascii="宋体"/>
                <w:color w:val="000000"/>
                <w:sz w:val="24"/>
              </w:rPr>
              <w:t>所在地</w:t>
            </w:r>
          </w:p>
        </w:tc>
        <w:tc>
          <w:tcPr>
            <w:tcW w:w="179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宋体"/>
                <w:color w:val="000000"/>
                <w:sz w:val="24"/>
              </w:rPr>
            </w:pPr>
          </w:p>
        </w:tc>
        <w:tc>
          <w:tcPr>
            <w:tcW w:w="1069"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宋体"/>
                <w:color w:val="000000"/>
                <w:sz w:val="24"/>
              </w:rPr>
            </w:pPr>
            <w:r>
              <w:rPr>
                <w:rFonts w:hint="eastAsia" w:ascii="宋体"/>
                <w:color w:val="000000"/>
                <w:sz w:val="24"/>
              </w:rPr>
              <w:t>婚姻状况</w:t>
            </w:r>
          </w:p>
        </w:tc>
        <w:tc>
          <w:tcPr>
            <w:tcW w:w="833" w:type="dxa"/>
            <w:gridSpan w:val="4"/>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宋体"/>
                <w:color w:val="000000"/>
                <w:sz w:val="24"/>
              </w:rPr>
            </w:pPr>
          </w:p>
        </w:tc>
        <w:tc>
          <w:tcPr>
            <w:tcW w:w="1151"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ind w:left="180"/>
              <w:jc w:val="center"/>
              <w:rPr>
                <w:rFonts w:ascii="宋体"/>
                <w:color w:val="000000"/>
                <w:sz w:val="24"/>
              </w:rPr>
            </w:pPr>
            <w:r>
              <w:rPr>
                <w:rFonts w:hint="eastAsia" w:ascii="宋体"/>
                <w:color w:val="000000"/>
                <w:sz w:val="24"/>
              </w:rPr>
              <w:t>档案保</w:t>
            </w:r>
          </w:p>
          <w:p>
            <w:pPr>
              <w:autoSpaceDE w:val="0"/>
              <w:autoSpaceDN w:val="0"/>
              <w:adjustRightInd w:val="0"/>
              <w:spacing w:line="280" w:lineRule="exact"/>
              <w:ind w:left="180"/>
              <w:jc w:val="center"/>
              <w:rPr>
                <w:rFonts w:ascii="宋体"/>
                <w:color w:val="000000"/>
                <w:sz w:val="24"/>
              </w:rPr>
            </w:pPr>
            <w:r>
              <w:rPr>
                <w:rFonts w:hint="eastAsia" w:ascii="宋体"/>
                <w:color w:val="000000"/>
                <w:sz w:val="24"/>
              </w:rPr>
              <w:t>管单位</w:t>
            </w:r>
          </w:p>
        </w:tc>
        <w:tc>
          <w:tcPr>
            <w:tcW w:w="1330" w:type="dxa"/>
            <w:gridSpan w:val="2"/>
            <w:tcBorders>
              <w:top w:val="nil"/>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宋体"/>
                <w:color w:val="000000"/>
                <w:sz w:val="24"/>
              </w:rPr>
            </w:pPr>
          </w:p>
        </w:tc>
        <w:tc>
          <w:tcPr>
            <w:tcW w:w="1681" w:type="dxa"/>
            <w:vMerge w:val="continue"/>
            <w:tcBorders>
              <w:top w:val="single" w:color="000000" w:sz="2" w:space="0"/>
              <w:left w:val="single" w:color="auto" w:sz="6" w:space="0"/>
              <w:bottom w:val="single" w:color="auto" w:sz="6" w:space="0"/>
              <w:right w:val="single" w:color="auto" w:sz="4" w:space="0"/>
            </w:tcBorders>
            <w:vAlign w:val="center"/>
          </w:tcPr>
          <w:p/>
        </w:tc>
      </w:tr>
      <w:tr>
        <w:tblPrEx>
          <w:tblCellMar>
            <w:top w:w="0" w:type="dxa"/>
            <w:left w:w="30" w:type="dxa"/>
            <w:bottom w:w="0" w:type="dxa"/>
            <w:right w:w="30" w:type="dxa"/>
          </w:tblCellMar>
        </w:tblPrEx>
        <w:trPr>
          <w:cantSplit/>
          <w:trHeight w:val="483" w:hRule="atLeast"/>
        </w:trPr>
        <w:tc>
          <w:tcPr>
            <w:tcW w:w="1239"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宋体"/>
                <w:color w:val="000000"/>
                <w:sz w:val="24"/>
              </w:rPr>
            </w:pPr>
            <w:r>
              <w:rPr>
                <w:rFonts w:hint="eastAsia" w:ascii="宋体"/>
                <w:color w:val="000000"/>
                <w:sz w:val="24"/>
              </w:rPr>
              <w:t>身份证号</w:t>
            </w:r>
          </w:p>
        </w:tc>
        <w:tc>
          <w:tcPr>
            <w:tcW w:w="3692" w:type="dxa"/>
            <w:gridSpan w:val="7"/>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宋体"/>
                <w:color w:val="000000"/>
                <w:sz w:val="24"/>
              </w:rPr>
            </w:pPr>
          </w:p>
        </w:tc>
        <w:tc>
          <w:tcPr>
            <w:tcW w:w="1151"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宋体"/>
                <w:color w:val="000000"/>
                <w:sz w:val="24"/>
              </w:rPr>
            </w:pPr>
            <w:r>
              <w:rPr>
                <w:rFonts w:hint="eastAsia" w:ascii="宋体"/>
                <w:color w:val="000000"/>
                <w:sz w:val="24"/>
              </w:rPr>
              <w:t>有何特长</w:t>
            </w:r>
          </w:p>
        </w:tc>
        <w:tc>
          <w:tcPr>
            <w:tcW w:w="30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宋体"/>
                <w:color w:val="000000"/>
                <w:sz w:val="24"/>
              </w:rPr>
            </w:pPr>
          </w:p>
        </w:tc>
      </w:tr>
      <w:tr>
        <w:tblPrEx>
          <w:tblCellMar>
            <w:top w:w="0" w:type="dxa"/>
            <w:left w:w="30" w:type="dxa"/>
            <w:bottom w:w="0" w:type="dxa"/>
            <w:right w:w="30" w:type="dxa"/>
          </w:tblCellMar>
        </w:tblPrEx>
        <w:trPr>
          <w:cantSplit/>
          <w:trHeight w:val="531" w:hRule="atLeast"/>
        </w:trPr>
        <w:tc>
          <w:tcPr>
            <w:tcW w:w="123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olor w:val="000000"/>
                <w:sz w:val="24"/>
              </w:rPr>
            </w:pPr>
            <w:r>
              <w:rPr>
                <w:rFonts w:hint="eastAsia" w:ascii="宋体"/>
                <w:color w:val="000000"/>
                <w:sz w:val="24"/>
              </w:rPr>
              <w:t>通讯地址</w:t>
            </w:r>
          </w:p>
        </w:tc>
        <w:tc>
          <w:tcPr>
            <w:tcW w:w="4843" w:type="dxa"/>
            <w:gridSpan w:val="8"/>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宋体"/>
                <w:color w:val="000000"/>
                <w:sz w:val="24"/>
              </w:rPr>
            </w:pPr>
          </w:p>
        </w:tc>
        <w:tc>
          <w:tcPr>
            <w:tcW w:w="1192"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宋体"/>
                <w:color w:val="000000"/>
                <w:sz w:val="24"/>
              </w:rPr>
            </w:pPr>
            <w:r>
              <w:rPr>
                <w:rFonts w:hint="eastAsia" w:ascii="宋体"/>
                <w:color w:val="000000"/>
                <w:sz w:val="24"/>
              </w:rPr>
              <w:t>邮政编码</w:t>
            </w:r>
          </w:p>
        </w:tc>
        <w:tc>
          <w:tcPr>
            <w:tcW w:w="181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olor w:val="000000"/>
                <w:sz w:val="24"/>
              </w:rPr>
            </w:pPr>
          </w:p>
        </w:tc>
      </w:tr>
      <w:tr>
        <w:tblPrEx>
          <w:tblCellMar>
            <w:top w:w="0" w:type="dxa"/>
            <w:left w:w="30" w:type="dxa"/>
            <w:bottom w:w="0" w:type="dxa"/>
            <w:right w:w="30" w:type="dxa"/>
          </w:tblCellMar>
        </w:tblPrEx>
        <w:trPr>
          <w:cantSplit/>
          <w:trHeight w:val="531" w:hRule="atLeast"/>
        </w:trPr>
        <w:tc>
          <w:tcPr>
            <w:tcW w:w="123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olor w:val="000000"/>
                <w:sz w:val="24"/>
              </w:rPr>
            </w:pPr>
            <w:r>
              <w:rPr>
                <w:rFonts w:hint="eastAsia" w:ascii="宋体"/>
                <w:color w:val="000000"/>
                <w:sz w:val="24"/>
              </w:rPr>
              <w:t>联系电话</w:t>
            </w:r>
          </w:p>
        </w:tc>
        <w:tc>
          <w:tcPr>
            <w:tcW w:w="3494"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olor w:val="000000"/>
                <w:sz w:val="24"/>
              </w:rPr>
            </w:pPr>
          </w:p>
        </w:tc>
        <w:tc>
          <w:tcPr>
            <w:tcW w:w="1349"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olor w:val="000000"/>
                <w:sz w:val="30"/>
                <w:szCs w:val="30"/>
              </w:rPr>
            </w:pPr>
            <w:r>
              <w:rPr>
                <w:rFonts w:ascii="宋体" w:cs="Arial Unicode MS"/>
                <w:color w:val="000000"/>
                <w:sz w:val="30"/>
                <w:szCs w:val="30"/>
              </w:rPr>
              <w:t>E-mail</w:t>
            </w:r>
          </w:p>
        </w:tc>
        <w:tc>
          <w:tcPr>
            <w:tcW w:w="3011"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olor w:val="000000"/>
                <w:sz w:val="24"/>
              </w:rPr>
            </w:pPr>
          </w:p>
        </w:tc>
      </w:tr>
      <w:tr>
        <w:tblPrEx>
          <w:tblCellMar>
            <w:top w:w="0" w:type="dxa"/>
            <w:left w:w="30" w:type="dxa"/>
            <w:bottom w:w="0" w:type="dxa"/>
            <w:right w:w="30" w:type="dxa"/>
          </w:tblCellMar>
        </w:tblPrEx>
        <w:trPr>
          <w:cantSplit/>
          <w:trHeight w:val="495" w:hRule="atLeast"/>
        </w:trPr>
        <w:tc>
          <w:tcPr>
            <w:tcW w:w="3029" w:type="dxa"/>
            <w:gridSpan w:val="4"/>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ind w:firstLine="120" w:firstLineChars="50"/>
              <w:rPr>
                <w:rFonts w:ascii="宋体"/>
                <w:color w:val="000000"/>
                <w:sz w:val="24"/>
              </w:rPr>
            </w:pPr>
            <w:r>
              <w:rPr>
                <w:rFonts w:hint="eastAsia" w:ascii="宋体"/>
                <w:color w:val="000000"/>
                <w:sz w:val="24"/>
              </w:rPr>
              <w:t>教师资格证编号</w:t>
            </w:r>
          </w:p>
        </w:tc>
        <w:tc>
          <w:tcPr>
            <w:tcW w:w="6064" w:type="dxa"/>
            <w:gridSpan w:val="9"/>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宋体"/>
                <w:color w:val="000000"/>
                <w:sz w:val="24"/>
              </w:rPr>
            </w:pPr>
          </w:p>
        </w:tc>
      </w:tr>
      <w:tr>
        <w:tblPrEx>
          <w:tblCellMar>
            <w:top w:w="0" w:type="dxa"/>
            <w:left w:w="30" w:type="dxa"/>
            <w:bottom w:w="0" w:type="dxa"/>
            <w:right w:w="30" w:type="dxa"/>
          </w:tblCellMar>
        </w:tblPrEx>
        <w:trPr>
          <w:cantSplit/>
          <w:trHeight w:val="2525" w:hRule="atLeast"/>
        </w:trPr>
        <w:tc>
          <w:tcPr>
            <w:tcW w:w="1239" w:type="dxa"/>
            <w:gridSpan w:val="2"/>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ascii="宋体"/>
                <w:color w:val="000000"/>
                <w:sz w:val="24"/>
              </w:rPr>
            </w:pPr>
            <w:r>
              <w:rPr>
                <w:rFonts w:hint="eastAsia" w:ascii="宋体"/>
                <w:color w:val="000000"/>
                <w:sz w:val="24"/>
              </w:rPr>
              <w:t>简历</w:t>
            </w:r>
          </w:p>
        </w:tc>
        <w:tc>
          <w:tcPr>
            <w:tcW w:w="7854" w:type="dxa"/>
            <w:gridSpan w:val="11"/>
            <w:tcBorders>
              <w:top w:val="single" w:color="auto" w:sz="4" w:space="0"/>
              <w:left w:val="single" w:color="auto" w:sz="6" w:space="0"/>
              <w:bottom w:val="nil"/>
              <w:right w:val="single" w:color="auto" w:sz="4" w:space="0"/>
            </w:tcBorders>
            <w:vAlign w:val="center"/>
          </w:tcPr>
          <w:p>
            <w:pPr>
              <w:autoSpaceDE w:val="0"/>
              <w:autoSpaceDN w:val="0"/>
              <w:adjustRightInd w:val="0"/>
              <w:spacing w:line="280" w:lineRule="exact"/>
              <w:jc w:val="center"/>
              <w:rPr>
                <w:rFonts w:ascii="宋体"/>
                <w:color w:val="000000"/>
                <w:sz w:val="24"/>
              </w:rPr>
            </w:pPr>
          </w:p>
        </w:tc>
      </w:tr>
      <w:tr>
        <w:tblPrEx>
          <w:tblCellMar>
            <w:top w:w="0" w:type="dxa"/>
            <w:left w:w="30" w:type="dxa"/>
            <w:bottom w:w="0" w:type="dxa"/>
            <w:right w:w="30" w:type="dxa"/>
          </w:tblCellMar>
        </w:tblPrEx>
        <w:trPr>
          <w:cantSplit/>
          <w:trHeight w:val="3228" w:hRule="atLeast"/>
        </w:trPr>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宋体"/>
                <w:color w:val="000000"/>
                <w:sz w:val="24"/>
              </w:rPr>
            </w:pPr>
            <w:r>
              <w:rPr>
                <w:rFonts w:hint="eastAsia" w:ascii="宋体"/>
                <w:color w:val="000000"/>
                <w:sz w:val="24"/>
              </w:rPr>
              <w:t>应</w:t>
            </w:r>
          </w:p>
          <w:p>
            <w:pPr>
              <w:autoSpaceDE w:val="0"/>
              <w:autoSpaceDN w:val="0"/>
              <w:adjustRightInd w:val="0"/>
              <w:spacing w:line="360" w:lineRule="exact"/>
              <w:jc w:val="center"/>
              <w:rPr>
                <w:rFonts w:ascii="宋体"/>
                <w:color w:val="000000"/>
                <w:sz w:val="24"/>
              </w:rPr>
            </w:pPr>
            <w:r>
              <w:rPr>
                <w:rFonts w:hint="eastAsia" w:ascii="宋体"/>
                <w:color w:val="000000"/>
                <w:sz w:val="24"/>
              </w:rPr>
              <w:t>聘</w:t>
            </w:r>
          </w:p>
          <w:p>
            <w:pPr>
              <w:autoSpaceDE w:val="0"/>
              <w:autoSpaceDN w:val="0"/>
              <w:adjustRightInd w:val="0"/>
              <w:spacing w:line="360" w:lineRule="exact"/>
              <w:jc w:val="center"/>
              <w:rPr>
                <w:rFonts w:ascii="宋体"/>
                <w:color w:val="000000"/>
                <w:sz w:val="24"/>
              </w:rPr>
            </w:pPr>
            <w:r>
              <w:rPr>
                <w:rFonts w:hint="eastAsia" w:ascii="宋体"/>
                <w:color w:val="000000"/>
                <w:sz w:val="24"/>
              </w:rPr>
              <w:t>人</w:t>
            </w:r>
          </w:p>
          <w:p>
            <w:pPr>
              <w:autoSpaceDE w:val="0"/>
              <w:autoSpaceDN w:val="0"/>
              <w:adjustRightInd w:val="0"/>
              <w:spacing w:line="360" w:lineRule="exact"/>
              <w:jc w:val="center"/>
              <w:rPr>
                <w:rFonts w:ascii="宋体"/>
                <w:color w:val="000000"/>
                <w:sz w:val="24"/>
              </w:rPr>
            </w:pPr>
            <w:r>
              <w:rPr>
                <w:rFonts w:hint="eastAsia" w:ascii="宋体"/>
                <w:color w:val="000000"/>
                <w:sz w:val="24"/>
              </w:rPr>
              <w:t>员</w:t>
            </w:r>
          </w:p>
          <w:p>
            <w:pPr>
              <w:autoSpaceDE w:val="0"/>
              <w:autoSpaceDN w:val="0"/>
              <w:adjustRightInd w:val="0"/>
              <w:spacing w:line="360" w:lineRule="exact"/>
              <w:jc w:val="center"/>
              <w:rPr>
                <w:rFonts w:ascii="宋体"/>
                <w:color w:val="000000"/>
                <w:sz w:val="24"/>
              </w:rPr>
            </w:pPr>
            <w:r>
              <w:rPr>
                <w:rFonts w:hint="eastAsia" w:ascii="宋体"/>
                <w:color w:val="000000"/>
                <w:sz w:val="24"/>
              </w:rPr>
              <w:t>承</w:t>
            </w:r>
          </w:p>
          <w:p>
            <w:pPr>
              <w:autoSpaceDE w:val="0"/>
              <w:autoSpaceDN w:val="0"/>
              <w:adjustRightInd w:val="0"/>
              <w:spacing w:line="360" w:lineRule="exact"/>
              <w:jc w:val="center"/>
              <w:rPr>
                <w:rFonts w:ascii="宋体"/>
                <w:color w:val="000000"/>
                <w:sz w:val="24"/>
              </w:rPr>
            </w:pPr>
            <w:r>
              <w:rPr>
                <w:rFonts w:hint="eastAsia" w:ascii="宋体"/>
                <w:color w:val="000000"/>
                <w:sz w:val="24"/>
              </w:rPr>
              <w:t>诺</w:t>
            </w:r>
          </w:p>
        </w:tc>
        <w:tc>
          <w:tcPr>
            <w:tcW w:w="3516"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52" w:firstLineChars="147"/>
              <w:rPr>
                <w:rFonts w:ascii="宋体"/>
                <w:color w:val="000000"/>
                <w:sz w:val="24"/>
              </w:rPr>
            </w:pPr>
          </w:p>
          <w:p>
            <w:pPr>
              <w:autoSpaceDE w:val="0"/>
              <w:autoSpaceDN w:val="0"/>
              <w:adjustRightInd w:val="0"/>
              <w:spacing w:line="360" w:lineRule="exact"/>
              <w:ind w:firstLine="352" w:firstLineChars="147"/>
              <w:rPr>
                <w:rFonts w:ascii="宋体"/>
                <w:color w:val="000000"/>
                <w:sz w:val="24"/>
              </w:rPr>
            </w:pPr>
            <w:r>
              <w:rPr>
                <w:rFonts w:hint="eastAsia" w:ascii="宋体"/>
                <w:color w:val="000000"/>
                <w:sz w:val="24"/>
              </w:rPr>
              <w:t>本人承诺所提供的材料真实有效，符合应聘岗位所需的资格条件。如有弄虚作假，承诺自动放弃考试和聘用资格。</w:t>
            </w:r>
          </w:p>
          <w:p>
            <w:pPr>
              <w:autoSpaceDE w:val="0"/>
              <w:autoSpaceDN w:val="0"/>
              <w:adjustRightInd w:val="0"/>
              <w:spacing w:line="360" w:lineRule="exact"/>
              <w:ind w:firstLine="470" w:firstLineChars="196"/>
              <w:rPr>
                <w:rFonts w:ascii="宋体"/>
                <w:color w:val="000000"/>
                <w:sz w:val="24"/>
              </w:rPr>
            </w:pPr>
          </w:p>
          <w:p>
            <w:pPr>
              <w:autoSpaceDE w:val="0"/>
              <w:autoSpaceDN w:val="0"/>
              <w:adjustRightInd w:val="0"/>
              <w:spacing w:line="360" w:lineRule="exact"/>
              <w:ind w:firstLine="470" w:firstLineChars="196"/>
              <w:rPr>
                <w:rFonts w:ascii="宋体"/>
                <w:color w:val="000000"/>
                <w:sz w:val="24"/>
              </w:rPr>
            </w:pPr>
            <w:r>
              <w:rPr>
                <w:rFonts w:hint="eastAsia" w:ascii="宋体"/>
                <w:color w:val="000000"/>
                <w:sz w:val="24"/>
              </w:rPr>
              <w:t>应聘人签名：</w:t>
            </w:r>
          </w:p>
          <w:p>
            <w:pPr>
              <w:autoSpaceDE w:val="0"/>
              <w:autoSpaceDN w:val="0"/>
              <w:adjustRightInd w:val="0"/>
              <w:spacing w:line="360" w:lineRule="exact"/>
              <w:ind w:firstLine="1756" w:firstLineChars="732"/>
              <w:rPr>
                <w:rFonts w:ascii="宋体"/>
                <w:color w:val="000000"/>
                <w:sz w:val="24"/>
              </w:rPr>
            </w:pPr>
            <w:r>
              <w:rPr>
                <w:rFonts w:hint="eastAsia" w:ascii="宋体"/>
                <w:color w:val="000000"/>
                <w:sz w:val="24"/>
              </w:rPr>
              <w:t>年</w:t>
            </w:r>
            <w:r>
              <w:rPr>
                <w:rFonts w:hint="eastAsia" w:ascii="宋体"/>
                <w:color w:val="000000"/>
                <w:sz w:val="24"/>
                <w:lang w:val="en-US" w:eastAsia="zh-CN"/>
              </w:rPr>
              <w:t xml:space="preserve">  </w:t>
            </w:r>
            <w:r>
              <w:rPr>
                <w:rFonts w:hint="eastAsia" w:ascii="宋体"/>
                <w:color w:val="000000"/>
                <w:sz w:val="24"/>
              </w:rPr>
              <w:t>月</w:t>
            </w:r>
            <w:r>
              <w:rPr>
                <w:rFonts w:hint="eastAsia" w:ascii="宋体"/>
                <w:color w:val="000000"/>
                <w:sz w:val="24"/>
                <w:lang w:val="en-US" w:eastAsia="zh-CN"/>
              </w:rPr>
              <w:t xml:space="preserve">  </w:t>
            </w:r>
            <w:r>
              <w:rPr>
                <w:rFonts w:hint="eastAsia" w:ascii="宋体"/>
                <w:color w:val="000000"/>
                <w:sz w:val="24"/>
              </w:rPr>
              <w:t>日</w:t>
            </w:r>
          </w:p>
        </w:tc>
        <w:tc>
          <w:tcPr>
            <w:tcW w:w="59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olor w:val="000000"/>
                <w:sz w:val="24"/>
              </w:rPr>
            </w:pPr>
            <w:r>
              <w:rPr>
                <w:rFonts w:hint="eastAsia" w:ascii="宋体"/>
                <w:color w:val="000000"/>
                <w:sz w:val="24"/>
              </w:rPr>
              <w:t>资</w:t>
            </w:r>
          </w:p>
          <w:p>
            <w:pPr>
              <w:spacing w:line="360" w:lineRule="exact"/>
              <w:jc w:val="center"/>
              <w:rPr>
                <w:rFonts w:ascii="宋体"/>
                <w:color w:val="000000"/>
                <w:sz w:val="24"/>
              </w:rPr>
            </w:pPr>
            <w:r>
              <w:rPr>
                <w:rFonts w:hint="eastAsia" w:ascii="宋体"/>
                <w:color w:val="000000"/>
                <w:sz w:val="24"/>
              </w:rPr>
              <w:t>格</w:t>
            </w:r>
          </w:p>
          <w:p>
            <w:pPr>
              <w:spacing w:line="360" w:lineRule="exact"/>
              <w:jc w:val="center"/>
              <w:rPr>
                <w:rFonts w:ascii="宋体"/>
                <w:color w:val="000000"/>
                <w:sz w:val="24"/>
              </w:rPr>
            </w:pPr>
            <w:r>
              <w:rPr>
                <w:rFonts w:hint="eastAsia" w:ascii="宋体"/>
                <w:color w:val="000000"/>
                <w:sz w:val="24"/>
              </w:rPr>
              <w:t>审</w:t>
            </w:r>
          </w:p>
          <w:p>
            <w:pPr>
              <w:spacing w:line="360" w:lineRule="exact"/>
              <w:jc w:val="center"/>
              <w:rPr>
                <w:rFonts w:ascii="宋体"/>
                <w:color w:val="000000"/>
                <w:sz w:val="24"/>
              </w:rPr>
            </w:pPr>
            <w:r>
              <w:rPr>
                <w:rFonts w:hint="eastAsia" w:ascii="宋体"/>
                <w:color w:val="000000"/>
                <w:sz w:val="24"/>
              </w:rPr>
              <w:t>查</w:t>
            </w:r>
          </w:p>
          <w:p>
            <w:pPr>
              <w:spacing w:line="360" w:lineRule="exact"/>
              <w:jc w:val="center"/>
              <w:rPr>
                <w:rFonts w:ascii="宋体"/>
                <w:color w:val="000000"/>
                <w:sz w:val="24"/>
              </w:rPr>
            </w:pPr>
            <w:r>
              <w:rPr>
                <w:rFonts w:hint="eastAsia" w:ascii="宋体"/>
                <w:color w:val="000000"/>
                <w:sz w:val="24"/>
              </w:rPr>
              <w:t>意</w:t>
            </w:r>
          </w:p>
          <w:p>
            <w:pPr>
              <w:spacing w:line="360" w:lineRule="exact"/>
              <w:jc w:val="center"/>
              <w:rPr>
                <w:rFonts w:ascii="宋体"/>
                <w:color w:val="000000"/>
                <w:sz w:val="24"/>
              </w:rPr>
            </w:pPr>
            <w:r>
              <w:rPr>
                <w:rFonts w:hint="eastAsia" w:ascii="宋体"/>
                <w:color w:val="000000"/>
                <w:sz w:val="24"/>
              </w:rPr>
              <w:t>见</w:t>
            </w:r>
          </w:p>
        </w:tc>
        <w:tc>
          <w:tcPr>
            <w:tcW w:w="4276"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color w:val="000000"/>
                <w:sz w:val="24"/>
              </w:rPr>
            </w:pPr>
          </w:p>
          <w:p>
            <w:pPr>
              <w:spacing w:line="360" w:lineRule="exact"/>
              <w:ind w:firstLine="480" w:firstLineChars="200"/>
              <w:jc w:val="left"/>
              <w:rPr>
                <w:rFonts w:ascii="宋体"/>
                <w:color w:val="000000"/>
                <w:sz w:val="24"/>
              </w:rPr>
            </w:pPr>
            <w:r>
              <w:rPr>
                <w:rFonts w:hint="eastAsia" w:ascii="宋体"/>
                <w:color w:val="000000"/>
                <w:sz w:val="24"/>
              </w:rPr>
              <w:t>经初步审查，报考人员符合报考资格条件。</w:t>
            </w:r>
          </w:p>
          <w:p>
            <w:pPr>
              <w:spacing w:line="360" w:lineRule="exact"/>
              <w:jc w:val="left"/>
              <w:rPr>
                <w:rFonts w:ascii="宋体"/>
                <w:color w:val="000000"/>
                <w:sz w:val="24"/>
              </w:rPr>
            </w:pPr>
          </w:p>
          <w:p>
            <w:pPr>
              <w:spacing w:line="360" w:lineRule="exact"/>
              <w:jc w:val="left"/>
              <w:rPr>
                <w:rFonts w:ascii="宋体"/>
                <w:color w:val="000000"/>
                <w:sz w:val="24"/>
              </w:rPr>
            </w:pPr>
            <w:r>
              <w:rPr>
                <w:rFonts w:hint="eastAsia" w:ascii="宋体"/>
                <w:color w:val="000000"/>
                <w:sz w:val="24"/>
              </w:rPr>
              <w:t>审查人签名：招聘单位（章）</w:t>
            </w:r>
          </w:p>
          <w:p>
            <w:pPr>
              <w:spacing w:line="360" w:lineRule="exact"/>
              <w:jc w:val="left"/>
              <w:rPr>
                <w:rFonts w:ascii="宋体"/>
                <w:color w:val="000000"/>
                <w:sz w:val="24"/>
              </w:rPr>
            </w:pPr>
          </w:p>
          <w:p>
            <w:pPr>
              <w:spacing w:line="360" w:lineRule="exact"/>
              <w:jc w:val="left"/>
              <w:rPr>
                <w:rFonts w:ascii="宋体"/>
                <w:color w:val="000000"/>
                <w:sz w:val="24"/>
              </w:rPr>
            </w:pPr>
          </w:p>
          <w:p>
            <w:pPr>
              <w:autoSpaceDE w:val="0"/>
              <w:autoSpaceDN w:val="0"/>
              <w:adjustRightInd w:val="0"/>
              <w:spacing w:line="360" w:lineRule="exact"/>
              <w:ind w:firstLine="2594" w:firstLineChars="1081"/>
              <w:rPr>
                <w:rFonts w:ascii="宋体"/>
                <w:color w:val="000000"/>
                <w:sz w:val="24"/>
              </w:rPr>
            </w:pPr>
            <w:r>
              <w:rPr>
                <w:rFonts w:hint="eastAsia" w:ascii="宋体"/>
                <w:color w:val="000000"/>
                <w:sz w:val="24"/>
              </w:rPr>
              <w:t>年</w:t>
            </w:r>
            <w:r>
              <w:rPr>
                <w:rFonts w:hint="eastAsia" w:ascii="宋体"/>
                <w:color w:val="000000"/>
                <w:sz w:val="24"/>
                <w:lang w:val="en-US" w:eastAsia="zh-CN"/>
              </w:rPr>
              <w:t xml:space="preserve">  </w:t>
            </w:r>
            <w:r>
              <w:rPr>
                <w:rFonts w:hint="eastAsia" w:ascii="宋体"/>
                <w:color w:val="000000"/>
                <w:sz w:val="24"/>
              </w:rPr>
              <w:t>月</w:t>
            </w:r>
            <w:r>
              <w:rPr>
                <w:rFonts w:hint="eastAsia" w:ascii="宋体"/>
                <w:color w:val="000000"/>
                <w:sz w:val="24"/>
                <w:lang w:val="en-US" w:eastAsia="zh-CN"/>
              </w:rPr>
              <w:t xml:space="preserve">  </w:t>
            </w:r>
            <w:r>
              <w:rPr>
                <w:rFonts w:hint="eastAsia" w:ascii="宋体"/>
                <w:color w:val="000000"/>
                <w:sz w:val="24"/>
              </w:rPr>
              <w:t>日</w:t>
            </w:r>
          </w:p>
        </w:tc>
      </w:tr>
      <w:tr>
        <w:tblPrEx>
          <w:tblCellMar>
            <w:top w:w="0" w:type="dxa"/>
            <w:left w:w="30" w:type="dxa"/>
            <w:bottom w:w="0" w:type="dxa"/>
            <w:right w:w="30" w:type="dxa"/>
          </w:tblCellMar>
        </w:tblPrEx>
        <w:trPr>
          <w:cantSplit/>
          <w:trHeight w:val="628" w:hRule="atLeast"/>
        </w:trPr>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宋体"/>
                <w:color w:val="000000"/>
                <w:sz w:val="24"/>
              </w:rPr>
            </w:pPr>
            <w:r>
              <w:rPr>
                <w:rFonts w:hint="eastAsia" w:ascii="宋体"/>
                <w:color w:val="000000"/>
                <w:sz w:val="24"/>
              </w:rPr>
              <w:t>备注</w:t>
            </w:r>
          </w:p>
        </w:tc>
        <w:tc>
          <w:tcPr>
            <w:tcW w:w="838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宋体"/>
                <w:color w:val="000000"/>
                <w:sz w:val="24"/>
              </w:rPr>
            </w:pPr>
          </w:p>
        </w:tc>
      </w:tr>
    </w:tbl>
    <w:p>
      <w:pPr>
        <w:spacing w:line="56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4</w:t>
      </w:r>
    </w:p>
    <w:p>
      <w:pPr>
        <w:spacing w:line="520" w:lineRule="exact"/>
        <w:jc w:val="center"/>
        <w:rPr>
          <w:rFonts w:hint="eastAsia" w:ascii="方正小标宋简体" w:hAnsi="方正小标宋简体" w:eastAsia="方正小标宋简体" w:cs="方正小标宋简体"/>
          <w:b w:val="0"/>
          <w:bCs/>
          <w:sz w:val="38"/>
          <w:szCs w:val="38"/>
        </w:rPr>
      </w:pPr>
      <w:r>
        <w:rPr>
          <w:rFonts w:hint="eastAsia" w:ascii="方正小标宋简体" w:hAnsi="方正小标宋简体" w:eastAsia="方正小标宋简体" w:cs="方正小标宋简体"/>
          <w:b w:val="0"/>
          <w:bCs/>
          <w:sz w:val="38"/>
          <w:szCs w:val="38"/>
        </w:rPr>
        <w:t>张家界市事业单位公开招聘人员考察表</w:t>
      </w:r>
    </w:p>
    <w:p>
      <w:pPr>
        <w:spacing w:line="240" w:lineRule="exact"/>
        <w:jc w:val="center"/>
        <w:rPr>
          <w:rFonts w:ascii="方正小标宋简体" w:hAnsi="方正小标宋简体" w:eastAsia="方正小标宋简体" w:cs="方正小标宋简体"/>
          <w:b/>
          <w:sz w:val="36"/>
          <w:szCs w:val="36"/>
        </w:rPr>
      </w:pPr>
    </w:p>
    <w:tbl>
      <w:tblPr>
        <w:tblStyle w:val="6"/>
        <w:tblpPr w:leftFromText="180" w:rightFromText="180" w:vertAnchor="text" w:horzAnchor="page" w:tblpX="1914" w:tblpY="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040"/>
        <w:gridCol w:w="505"/>
        <w:gridCol w:w="798"/>
        <w:gridCol w:w="1097"/>
        <w:gridCol w:w="1376"/>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rPr>
        <w:tc>
          <w:tcPr>
            <w:tcW w:w="1502" w:type="dxa"/>
            <w:vAlign w:val="center"/>
          </w:tcPr>
          <w:p>
            <w:pPr>
              <w:spacing w:line="360" w:lineRule="exact"/>
              <w:jc w:val="center"/>
              <w:rPr>
                <w:rFonts w:ascii="宋体" w:cs="宋体"/>
                <w:color w:val="000000"/>
                <w:sz w:val="24"/>
              </w:rPr>
            </w:pPr>
            <w:r>
              <w:rPr>
                <w:rFonts w:hint="eastAsia" w:ascii="宋体" w:cs="宋体"/>
                <w:color w:val="000000"/>
                <w:sz w:val="24"/>
              </w:rPr>
              <w:t>招聘单</w:t>
            </w:r>
          </w:p>
          <w:p>
            <w:pPr>
              <w:spacing w:line="360" w:lineRule="exact"/>
              <w:jc w:val="center"/>
              <w:rPr>
                <w:rFonts w:ascii="宋体" w:cs="宋体"/>
                <w:color w:val="000000"/>
                <w:sz w:val="24"/>
              </w:rPr>
            </w:pPr>
            <w:r>
              <w:rPr>
                <w:rFonts w:hint="eastAsia" w:ascii="宋体" w:cs="宋体"/>
                <w:color w:val="000000"/>
                <w:sz w:val="24"/>
              </w:rPr>
              <w:t>位名称</w:t>
            </w:r>
          </w:p>
        </w:tc>
        <w:tc>
          <w:tcPr>
            <w:tcW w:w="3440" w:type="dxa"/>
            <w:gridSpan w:val="4"/>
            <w:vAlign w:val="center"/>
          </w:tcPr>
          <w:p>
            <w:pPr>
              <w:spacing w:line="360" w:lineRule="exact"/>
              <w:jc w:val="left"/>
              <w:rPr>
                <w:rFonts w:ascii="宋体" w:cs="宋体"/>
                <w:color w:val="000000"/>
                <w:sz w:val="24"/>
              </w:rPr>
            </w:pPr>
          </w:p>
        </w:tc>
        <w:tc>
          <w:tcPr>
            <w:tcW w:w="1376" w:type="dxa"/>
            <w:vAlign w:val="center"/>
          </w:tcPr>
          <w:p>
            <w:pPr>
              <w:spacing w:line="360" w:lineRule="exact"/>
              <w:jc w:val="center"/>
              <w:rPr>
                <w:rFonts w:ascii="宋体" w:cs="宋体"/>
                <w:color w:val="000000"/>
                <w:sz w:val="24"/>
              </w:rPr>
            </w:pPr>
            <w:r>
              <w:rPr>
                <w:rFonts w:hint="eastAsia" w:ascii="宋体" w:cs="宋体"/>
                <w:color w:val="000000"/>
                <w:sz w:val="24"/>
              </w:rPr>
              <w:t>考察对</w:t>
            </w:r>
          </w:p>
          <w:p>
            <w:pPr>
              <w:spacing w:line="360" w:lineRule="exact"/>
              <w:jc w:val="center"/>
              <w:rPr>
                <w:rFonts w:ascii="宋体" w:cs="宋体"/>
                <w:color w:val="000000"/>
                <w:sz w:val="24"/>
              </w:rPr>
            </w:pPr>
            <w:r>
              <w:rPr>
                <w:rFonts w:hint="eastAsia" w:ascii="宋体" w:cs="宋体"/>
                <w:color w:val="000000"/>
                <w:sz w:val="24"/>
              </w:rPr>
              <w:t>象姓名</w:t>
            </w:r>
          </w:p>
        </w:tc>
        <w:tc>
          <w:tcPr>
            <w:tcW w:w="2283" w:type="dxa"/>
            <w:vAlign w:val="center"/>
          </w:tcPr>
          <w:p>
            <w:pPr>
              <w:spacing w:line="360" w:lineRule="exact"/>
              <w:jc w:val="center"/>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502" w:type="dxa"/>
            <w:vAlign w:val="center"/>
          </w:tcPr>
          <w:p>
            <w:pPr>
              <w:spacing w:line="360" w:lineRule="exact"/>
              <w:jc w:val="center"/>
              <w:rPr>
                <w:rFonts w:ascii="宋体" w:cs="宋体"/>
                <w:color w:val="000000"/>
                <w:sz w:val="24"/>
              </w:rPr>
            </w:pPr>
            <w:r>
              <w:rPr>
                <w:rFonts w:hint="eastAsia" w:ascii="宋体" w:cs="宋体"/>
                <w:color w:val="000000"/>
                <w:sz w:val="24"/>
              </w:rPr>
              <w:t>民族</w:t>
            </w:r>
          </w:p>
        </w:tc>
        <w:tc>
          <w:tcPr>
            <w:tcW w:w="1040" w:type="dxa"/>
            <w:vAlign w:val="center"/>
          </w:tcPr>
          <w:p>
            <w:pPr>
              <w:spacing w:line="360" w:lineRule="exact"/>
              <w:jc w:val="left"/>
              <w:rPr>
                <w:rFonts w:ascii="宋体" w:cs="宋体"/>
                <w:color w:val="000000"/>
                <w:sz w:val="24"/>
              </w:rPr>
            </w:pPr>
          </w:p>
        </w:tc>
        <w:tc>
          <w:tcPr>
            <w:tcW w:w="1303" w:type="dxa"/>
            <w:gridSpan w:val="2"/>
            <w:vAlign w:val="center"/>
          </w:tcPr>
          <w:p>
            <w:pPr>
              <w:spacing w:line="360" w:lineRule="exact"/>
              <w:jc w:val="center"/>
              <w:rPr>
                <w:rFonts w:ascii="宋体" w:cs="宋体"/>
                <w:color w:val="000000"/>
                <w:sz w:val="24"/>
              </w:rPr>
            </w:pPr>
            <w:r>
              <w:rPr>
                <w:rFonts w:hint="eastAsia" w:ascii="宋体" w:cs="宋体"/>
                <w:color w:val="000000"/>
                <w:sz w:val="24"/>
              </w:rPr>
              <w:t>籍贯</w:t>
            </w:r>
          </w:p>
        </w:tc>
        <w:tc>
          <w:tcPr>
            <w:tcW w:w="1097" w:type="dxa"/>
            <w:vAlign w:val="center"/>
          </w:tcPr>
          <w:p>
            <w:pPr>
              <w:spacing w:line="360" w:lineRule="exact"/>
              <w:jc w:val="left"/>
              <w:rPr>
                <w:rFonts w:ascii="宋体" w:cs="宋体"/>
                <w:color w:val="000000"/>
                <w:sz w:val="24"/>
              </w:rPr>
            </w:pPr>
          </w:p>
        </w:tc>
        <w:tc>
          <w:tcPr>
            <w:tcW w:w="1376" w:type="dxa"/>
            <w:vAlign w:val="center"/>
          </w:tcPr>
          <w:p>
            <w:pPr>
              <w:spacing w:line="360" w:lineRule="exact"/>
              <w:jc w:val="center"/>
              <w:rPr>
                <w:rFonts w:ascii="宋体" w:cs="宋体"/>
                <w:color w:val="000000"/>
                <w:sz w:val="24"/>
              </w:rPr>
            </w:pPr>
            <w:r>
              <w:rPr>
                <w:rFonts w:hint="eastAsia" w:ascii="宋体" w:cs="宋体"/>
                <w:color w:val="000000"/>
                <w:sz w:val="24"/>
              </w:rPr>
              <w:t>出生地</w:t>
            </w:r>
          </w:p>
        </w:tc>
        <w:tc>
          <w:tcPr>
            <w:tcW w:w="2283" w:type="dxa"/>
            <w:vAlign w:val="center"/>
          </w:tcPr>
          <w:p>
            <w:pPr>
              <w:spacing w:line="360" w:lineRule="exact"/>
              <w:jc w:val="center"/>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trPr>
        <w:tc>
          <w:tcPr>
            <w:tcW w:w="1502" w:type="dxa"/>
            <w:vAlign w:val="center"/>
          </w:tcPr>
          <w:p>
            <w:pPr>
              <w:spacing w:line="360" w:lineRule="exact"/>
              <w:jc w:val="center"/>
              <w:rPr>
                <w:rFonts w:ascii="宋体" w:cs="宋体"/>
                <w:color w:val="000000"/>
                <w:sz w:val="24"/>
              </w:rPr>
            </w:pPr>
            <w:r>
              <w:rPr>
                <w:rFonts w:hint="eastAsia" w:ascii="宋体" w:cs="宋体"/>
                <w:color w:val="000000"/>
                <w:sz w:val="24"/>
              </w:rPr>
              <w:t>政治</w:t>
            </w:r>
          </w:p>
          <w:p>
            <w:pPr>
              <w:spacing w:line="360" w:lineRule="exact"/>
              <w:jc w:val="center"/>
              <w:rPr>
                <w:rFonts w:ascii="宋体" w:cs="宋体"/>
                <w:color w:val="000000"/>
                <w:sz w:val="24"/>
              </w:rPr>
            </w:pPr>
            <w:r>
              <w:rPr>
                <w:rFonts w:hint="eastAsia" w:ascii="宋体" w:cs="宋体"/>
                <w:color w:val="000000"/>
                <w:sz w:val="24"/>
              </w:rPr>
              <w:t>面貌</w:t>
            </w:r>
          </w:p>
        </w:tc>
        <w:tc>
          <w:tcPr>
            <w:tcW w:w="1040" w:type="dxa"/>
            <w:vAlign w:val="center"/>
          </w:tcPr>
          <w:p>
            <w:pPr>
              <w:spacing w:line="360" w:lineRule="exact"/>
              <w:jc w:val="left"/>
              <w:rPr>
                <w:rFonts w:ascii="宋体" w:cs="宋体"/>
                <w:color w:val="000000"/>
                <w:sz w:val="24"/>
              </w:rPr>
            </w:pPr>
          </w:p>
        </w:tc>
        <w:tc>
          <w:tcPr>
            <w:tcW w:w="1303" w:type="dxa"/>
            <w:gridSpan w:val="2"/>
            <w:vAlign w:val="center"/>
          </w:tcPr>
          <w:p>
            <w:pPr>
              <w:spacing w:line="360" w:lineRule="exact"/>
              <w:jc w:val="center"/>
              <w:rPr>
                <w:rFonts w:ascii="宋体" w:cs="宋体"/>
                <w:color w:val="000000"/>
                <w:sz w:val="24"/>
              </w:rPr>
            </w:pPr>
            <w:r>
              <w:rPr>
                <w:rFonts w:hint="eastAsia" w:ascii="宋体" w:cs="宋体"/>
                <w:color w:val="000000"/>
                <w:sz w:val="24"/>
              </w:rPr>
              <w:t>入党</w:t>
            </w:r>
            <w:r>
              <w:rPr>
                <w:rFonts w:hint="eastAsia" w:ascii="宋体" w:cs="宋体"/>
                <w:color w:val="000000"/>
                <w:sz w:val="24"/>
                <w:lang w:eastAsia="zh-CN"/>
              </w:rPr>
              <w:t>（</w:t>
            </w:r>
            <w:r>
              <w:rPr>
                <w:rFonts w:hint="eastAsia" w:ascii="宋体" w:cs="宋体"/>
                <w:color w:val="000000"/>
                <w:sz w:val="24"/>
              </w:rPr>
              <w:t>团</w:t>
            </w:r>
            <w:r>
              <w:rPr>
                <w:rFonts w:hint="eastAsia" w:ascii="宋体" w:cs="宋体"/>
                <w:color w:val="000000"/>
                <w:sz w:val="24"/>
                <w:lang w:eastAsia="zh-CN"/>
              </w:rPr>
              <w:t>）</w:t>
            </w:r>
            <w:r>
              <w:rPr>
                <w:rFonts w:hint="eastAsia" w:ascii="宋体" w:cs="宋体"/>
                <w:color w:val="000000"/>
                <w:sz w:val="24"/>
              </w:rPr>
              <w:t>时间</w:t>
            </w:r>
          </w:p>
        </w:tc>
        <w:tc>
          <w:tcPr>
            <w:tcW w:w="1097" w:type="dxa"/>
            <w:vAlign w:val="center"/>
          </w:tcPr>
          <w:p>
            <w:pPr>
              <w:spacing w:line="360" w:lineRule="exact"/>
              <w:jc w:val="left"/>
              <w:rPr>
                <w:rFonts w:ascii="宋体" w:cs="宋体"/>
                <w:color w:val="000000"/>
                <w:sz w:val="24"/>
              </w:rPr>
            </w:pPr>
          </w:p>
        </w:tc>
        <w:tc>
          <w:tcPr>
            <w:tcW w:w="1376" w:type="dxa"/>
            <w:vAlign w:val="center"/>
          </w:tcPr>
          <w:p>
            <w:pPr>
              <w:spacing w:line="360" w:lineRule="exact"/>
              <w:jc w:val="center"/>
              <w:rPr>
                <w:rFonts w:ascii="宋体" w:cs="宋体"/>
                <w:color w:val="000000"/>
                <w:sz w:val="24"/>
              </w:rPr>
            </w:pPr>
            <w:r>
              <w:rPr>
                <w:rFonts w:hint="eastAsia" w:ascii="宋体" w:cs="宋体"/>
                <w:color w:val="000000"/>
                <w:sz w:val="24"/>
              </w:rPr>
              <w:t>体检结果</w:t>
            </w:r>
          </w:p>
        </w:tc>
        <w:tc>
          <w:tcPr>
            <w:tcW w:w="2283" w:type="dxa"/>
            <w:vAlign w:val="center"/>
          </w:tcPr>
          <w:p>
            <w:pPr>
              <w:spacing w:line="360" w:lineRule="exact"/>
              <w:jc w:val="lef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1502" w:type="dxa"/>
            <w:vAlign w:val="center"/>
          </w:tcPr>
          <w:p>
            <w:pPr>
              <w:spacing w:line="360" w:lineRule="exact"/>
              <w:jc w:val="center"/>
              <w:rPr>
                <w:rFonts w:ascii="宋体" w:cs="宋体"/>
                <w:color w:val="000000"/>
                <w:sz w:val="24"/>
              </w:rPr>
            </w:pPr>
            <w:r>
              <w:rPr>
                <w:rFonts w:hint="eastAsia" w:ascii="宋体" w:cs="宋体"/>
                <w:color w:val="000000"/>
                <w:sz w:val="24"/>
              </w:rPr>
              <w:t>参加工</w:t>
            </w:r>
          </w:p>
          <w:p>
            <w:pPr>
              <w:spacing w:line="360" w:lineRule="exact"/>
              <w:jc w:val="center"/>
              <w:rPr>
                <w:rFonts w:ascii="宋体" w:cs="宋体"/>
                <w:color w:val="000000"/>
                <w:sz w:val="24"/>
              </w:rPr>
            </w:pPr>
            <w:r>
              <w:rPr>
                <w:rFonts w:hint="eastAsia" w:ascii="宋体" w:cs="宋体"/>
                <w:color w:val="000000"/>
                <w:sz w:val="24"/>
              </w:rPr>
              <w:t>作时间</w:t>
            </w:r>
          </w:p>
        </w:tc>
        <w:tc>
          <w:tcPr>
            <w:tcW w:w="1040" w:type="dxa"/>
            <w:vAlign w:val="center"/>
          </w:tcPr>
          <w:p>
            <w:pPr>
              <w:spacing w:line="360" w:lineRule="exact"/>
              <w:jc w:val="left"/>
              <w:rPr>
                <w:rFonts w:ascii="宋体" w:cs="宋体"/>
                <w:color w:val="000000"/>
                <w:sz w:val="24"/>
              </w:rPr>
            </w:pPr>
          </w:p>
        </w:tc>
        <w:tc>
          <w:tcPr>
            <w:tcW w:w="1303" w:type="dxa"/>
            <w:gridSpan w:val="2"/>
            <w:vAlign w:val="center"/>
          </w:tcPr>
          <w:p>
            <w:pPr>
              <w:spacing w:line="360" w:lineRule="exact"/>
              <w:jc w:val="center"/>
              <w:rPr>
                <w:rFonts w:ascii="宋体" w:cs="宋体"/>
                <w:color w:val="000000"/>
                <w:sz w:val="24"/>
              </w:rPr>
            </w:pPr>
            <w:r>
              <w:rPr>
                <w:rFonts w:hint="eastAsia" w:ascii="宋体" w:cs="宋体"/>
                <w:color w:val="000000"/>
                <w:sz w:val="24"/>
              </w:rPr>
              <w:t>执业资格</w:t>
            </w:r>
          </w:p>
        </w:tc>
        <w:tc>
          <w:tcPr>
            <w:tcW w:w="1097" w:type="dxa"/>
            <w:vAlign w:val="center"/>
          </w:tcPr>
          <w:p>
            <w:pPr>
              <w:spacing w:line="360" w:lineRule="exact"/>
              <w:jc w:val="left"/>
              <w:rPr>
                <w:rFonts w:ascii="宋体" w:cs="宋体"/>
                <w:color w:val="000000"/>
                <w:sz w:val="24"/>
              </w:rPr>
            </w:pPr>
          </w:p>
        </w:tc>
        <w:tc>
          <w:tcPr>
            <w:tcW w:w="1376" w:type="dxa"/>
            <w:vAlign w:val="center"/>
          </w:tcPr>
          <w:p>
            <w:pPr>
              <w:spacing w:line="360" w:lineRule="exact"/>
              <w:jc w:val="center"/>
              <w:rPr>
                <w:rFonts w:ascii="宋体" w:cs="宋体"/>
                <w:color w:val="000000"/>
                <w:sz w:val="24"/>
              </w:rPr>
            </w:pPr>
            <w:r>
              <w:rPr>
                <w:rFonts w:hint="eastAsia" w:ascii="宋体" w:cs="宋体"/>
                <w:color w:val="000000"/>
                <w:sz w:val="24"/>
              </w:rPr>
              <w:t>专业技</w:t>
            </w:r>
          </w:p>
          <w:p>
            <w:pPr>
              <w:spacing w:line="360" w:lineRule="exact"/>
              <w:jc w:val="center"/>
              <w:rPr>
                <w:rFonts w:ascii="宋体" w:cs="宋体"/>
                <w:color w:val="000000"/>
                <w:sz w:val="24"/>
              </w:rPr>
            </w:pPr>
            <w:r>
              <w:rPr>
                <w:rFonts w:hint="eastAsia" w:ascii="宋体" w:cs="宋体"/>
                <w:color w:val="000000"/>
                <w:sz w:val="24"/>
              </w:rPr>
              <w:t>术职称</w:t>
            </w:r>
          </w:p>
        </w:tc>
        <w:tc>
          <w:tcPr>
            <w:tcW w:w="2283" w:type="dxa"/>
            <w:vAlign w:val="center"/>
          </w:tcPr>
          <w:p>
            <w:pPr>
              <w:spacing w:line="360" w:lineRule="exact"/>
              <w:jc w:val="lef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1502" w:type="dxa"/>
            <w:vAlign w:val="center"/>
          </w:tcPr>
          <w:p>
            <w:pPr>
              <w:spacing w:line="360" w:lineRule="exact"/>
              <w:jc w:val="center"/>
              <w:rPr>
                <w:rFonts w:ascii="宋体" w:cs="宋体"/>
                <w:color w:val="000000"/>
                <w:sz w:val="24"/>
              </w:rPr>
            </w:pPr>
            <w:r>
              <w:rPr>
                <w:rFonts w:hint="eastAsia" w:ascii="宋体" w:cs="宋体"/>
                <w:color w:val="000000"/>
                <w:sz w:val="24"/>
              </w:rPr>
              <w:t>身份证号码</w:t>
            </w:r>
          </w:p>
        </w:tc>
        <w:tc>
          <w:tcPr>
            <w:tcW w:w="3440" w:type="dxa"/>
            <w:gridSpan w:val="4"/>
            <w:vAlign w:val="center"/>
          </w:tcPr>
          <w:p>
            <w:pPr>
              <w:spacing w:line="360" w:lineRule="exact"/>
              <w:jc w:val="left"/>
              <w:rPr>
                <w:rFonts w:ascii="宋体" w:cs="宋体"/>
                <w:color w:val="000000"/>
                <w:sz w:val="24"/>
              </w:rPr>
            </w:pPr>
          </w:p>
        </w:tc>
        <w:tc>
          <w:tcPr>
            <w:tcW w:w="1376" w:type="dxa"/>
            <w:vAlign w:val="center"/>
          </w:tcPr>
          <w:p>
            <w:pPr>
              <w:spacing w:line="360" w:lineRule="exact"/>
              <w:jc w:val="center"/>
              <w:rPr>
                <w:rFonts w:ascii="宋体" w:cs="宋体"/>
                <w:color w:val="000000"/>
                <w:sz w:val="24"/>
              </w:rPr>
            </w:pPr>
            <w:r>
              <w:rPr>
                <w:rFonts w:hint="eastAsia" w:ascii="宋体" w:cs="宋体"/>
                <w:color w:val="000000"/>
                <w:kern w:val="0"/>
                <w:sz w:val="24"/>
              </w:rPr>
              <w:t>联系电话</w:t>
            </w:r>
          </w:p>
        </w:tc>
        <w:tc>
          <w:tcPr>
            <w:tcW w:w="2283" w:type="dxa"/>
            <w:vAlign w:val="center"/>
          </w:tcPr>
          <w:p>
            <w:pPr>
              <w:spacing w:line="360" w:lineRule="exact"/>
              <w:jc w:val="lef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1502" w:type="dxa"/>
            <w:vMerge w:val="restart"/>
            <w:vAlign w:val="center"/>
          </w:tcPr>
          <w:p>
            <w:pPr>
              <w:spacing w:line="360" w:lineRule="exact"/>
              <w:jc w:val="center"/>
              <w:rPr>
                <w:rFonts w:ascii="宋体" w:cs="宋体"/>
                <w:color w:val="000000"/>
                <w:sz w:val="24"/>
              </w:rPr>
            </w:pPr>
            <w:r>
              <w:rPr>
                <w:rFonts w:hint="eastAsia" w:ascii="宋体" w:cs="宋体"/>
                <w:color w:val="000000"/>
                <w:sz w:val="24"/>
              </w:rPr>
              <w:t>学历</w:t>
            </w:r>
          </w:p>
          <w:p>
            <w:pPr>
              <w:spacing w:line="360" w:lineRule="exact"/>
              <w:jc w:val="center"/>
              <w:rPr>
                <w:rFonts w:ascii="宋体" w:cs="宋体"/>
                <w:color w:val="000000"/>
                <w:kern w:val="0"/>
                <w:sz w:val="24"/>
              </w:rPr>
            </w:pPr>
            <w:r>
              <w:rPr>
                <w:rFonts w:hint="eastAsia" w:ascii="宋体" w:cs="宋体"/>
                <w:color w:val="000000"/>
                <w:sz w:val="24"/>
              </w:rPr>
              <w:t>学位</w:t>
            </w:r>
          </w:p>
        </w:tc>
        <w:tc>
          <w:tcPr>
            <w:tcW w:w="1545" w:type="dxa"/>
            <w:gridSpan w:val="2"/>
            <w:vAlign w:val="center"/>
          </w:tcPr>
          <w:p>
            <w:pPr>
              <w:spacing w:line="360" w:lineRule="exact"/>
              <w:jc w:val="center"/>
              <w:rPr>
                <w:rFonts w:ascii="宋体" w:cs="宋体"/>
                <w:color w:val="000000"/>
                <w:sz w:val="24"/>
              </w:rPr>
            </w:pPr>
            <w:r>
              <w:rPr>
                <w:rFonts w:hint="eastAsia" w:ascii="宋体" w:cs="宋体"/>
                <w:color w:val="000000"/>
                <w:sz w:val="24"/>
              </w:rPr>
              <w:t>全日制</w:t>
            </w:r>
          </w:p>
          <w:p>
            <w:pPr>
              <w:spacing w:line="360" w:lineRule="exact"/>
              <w:jc w:val="center"/>
              <w:rPr>
                <w:rFonts w:ascii="宋体" w:cs="宋体"/>
                <w:color w:val="000000"/>
                <w:sz w:val="24"/>
              </w:rPr>
            </w:pPr>
            <w:r>
              <w:rPr>
                <w:rFonts w:hint="eastAsia" w:ascii="宋体" w:cs="宋体"/>
                <w:color w:val="000000"/>
                <w:sz w:val="24"/>
              </w:rPr>
              <w:t>教育</w:t>
            </w:r>
          </w:p>
        </w:tc>
        <w:tc>
          <w:tcPr>
            <w:tcW w:w="1895" w:type="dxa"/>
            <w:gridSpan w:val="2"/>
            <w:vAlign w:val="center"/>
          </w:tcPr>
          <w:p>
            <w:pPr>
              <w:spacing w:line="360" w:lineRule="exact"/>
              <w:jc w:val="left"/>
              <w:rPr>
                <w:rFonts w:ascii="宋体" w:cs="宋体"/>
                <w:color w:val="000000"/>
                <w:sz w:val="24"/>
              </w:rPr>
            </w:pPr>
          </w:p>
          <w:p>
            <w:pPr>
              <w:spacing w:line="360" w:lineRule="exact"/>
              <w:rPr>
                <w:rFonts w:ascii="宋体" w:cs="宋体"/>
                <w:color w:val="000000"/>
                <w:sz w:val="24"/>
              </w:rPr>
            </w:pPr>
          </w:p>
        </w:tc>
        <w:tc>
          <w:tcPr>
            <w:tcW w:w="1376" w:type="dxa"/>
            <w:vAlign w:val="center"/>
          </w:tcPr>
          <w:p>
            <w:pPr>
              <w:spacing w:line="360" w:lineRule="exact"/>
              <w:jc w:val="center"/>
              <w:rPr>
                <w:rFonts w:ascii="宋体" w:cs="宋体"/>
                <w:color w:val="000000"/>
                <w:sz w:val="24"/>
              </w:rPr>
            </w:pPr>
            <w:r>
              <w:rPr>
                <w:rFonts w:hint="eastAsia" w:ascii="宋体" w:cs="宋体"/>
                <w:color w:val="000000"/>
                <w:sz w:val="24"/>
              </w:rPr>
              <w:t>毕业院校系及专业</w:t>
            </w:r>
          </w:p>
        </w:tc>
        <w:tc>
          <w:tcPr>
            <w:tcW w:w="2283" w:type="dxa"/>
            <w:vAlign w:val="center"/>
          </w:tcPr>
          <w:p>
            <w:pPr>
              <w:spacing w:line="360" w:lineRule="exact"/>
              <w:jc w:val="lef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1502" w:type="dxa"/>
            <w:vMerge w:val="continue"/>
            <w:vAlign w:val="center"/>
          </w:tcPr>
          <w:p>
            <w:pPr>
              <w:spacing w:line="360" w:lineRule="exact"/>
            </w:pPr>
          </w:p>
        </w:tc>
        <w:tc>
          <w:tcPr>
            <w:tcW w:w="1545" w:type="dxa"/>
            <w:gridSpan w:val="2"/>
            <w:vAlign w:val="center"/>
          </w:tcPr>
          <w:p>
            <w:pPr>
              <w:spacing w:line="360" w:lineRule="exact"/>
              <w:jc w:val="center"/>
              <w:rPr>
                <w:rFonts w:ascii="宋体" w:cs="宋体"/>
                <w:color w:val="000000"/>
                <w:sz w:val="24"/>
              </w:rPr>
            </w:pPr>
            <w:r>
              <w:rPr>
                <w:rFonts w:hint="eastAsia" w:ascii="宋体" w:cs="宋体"/>
                <w:color w:val="000000"/>
                <w:sz w:val="24"/>
              </w:rPr>
              <w:t>在职教育</w:t>
            </w:r>
          </w:p>
        </w:tc>
        <w:tc>
          <w:tcPr>
            <w:tcW w:w="1895" w:type="dxa"/>
            <w:gridSpan w:val="2"/>
            <w:vAlign w:val="center"/>
          </w:tcPr>
          <w:p>
            <w:pPr>
              <w:spacing w:line="360" w:lineRule="exact"/>
              <w:jc w:val="left"/>
              <w:rPr>
                <w:rFonts w:ascii="宋体" w:cs="宋体"/>
                <w:color w:val="000000"/>
                <w:sz w:val="24"/>
              </w:rPr>
            </w:pPr>
          </w:p>
        </w:tc>
        <w:tc>
          <w:tcPr>
            <w:tcW w:w="1376" w:type="dxa"/>
            <w:vAlign w:val="center"/>
          </w:tcPr>
          <w:p>
            <w:pPr>
              <w:spacing w:line="360" w:lineRule="exact"/>
              <w:jc w:val="center"/>
              <w:rPr>
                <w:rFonts w:ascii="宋体" w:cs="宋体"/>
                <w:color w:val="000000"/>
                <w:sz w:val="24"/>
              </w:rPr>
            </w:pPr>
            <w:r>
              <w:rPr>
                <w:rFonts w:hint="eastAsia" w:ascii="宋体" w:cs="宋体"/>
                <w:color w:val="000000"/>
                <w:sz w:val="24"/>
              </w:rPr>
              <w:t>毕业院校系及专业</w:t>
            </w:r>
          </w:p>
        </w:tc>
        <w:tc>
          <w:tcPr>
            <w:tcW w:w="2283" w:type="dxa"/>
            <w:vAlign w:val="center"/>
          </w:tcPr>
          <w:p>
            <w:pPr>
              <w:spacing w:line="360" w:lineRule="exact"/>
              <w:jc w:val="lef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1502" w:type="dxa"/>
            <w:vMerge w:val="restart"/>
            <w:vAlign w:val="center"/>
          </w:tcPr>
          <w:p>
            <w:pPr>
              <w:spacing w:line="480" w:lineRule="exact"/>
              <w:jc w:val="center"/>
              <w:rPr>
                <w:rFonts w:ascii="宋体" w:cs="宋体"/>
                <w:color w:val="000000"/>
                <w:sz w:val="24"/>
              </w:rPr>
            </w:pPr>
            <w:r>
              <w:rPr>
                <w:rFonts w:hint="eastAsia" w:ascii="宋体" w:cs="宋体"/>
                <w:color w:val="000000"/>
                <w:sz w:val="24"/>
              </w:rPr>
              <w:t>考察组</w:t>
            </w:r>
          </w:p>
          <w:p>
            <w:pPr>
              <w:spacing w:line="480" w:lineRule="exact"/>
              <w:jc w:val="center"/>
              <w:rPr>
                <w:rFonts w:ascii="宋体" w:cs="宋体"/>
                <w:color w:val="000000"/>
                <w:sz w:val="24"/>
              </w:rPr>
            </w:pPr>
            <w:r>
              <w:rPr>
                <w:rFonts w:hint="eastAsia" w:ascii="宋体" w:cs="宋体"/>
                <w:color w:val="000000"/>
                <w:sz w:val="24"/>
              </w:rPr>
              <w:t>人员名单</w:t>
            </w:r>
          </w:p>
        </w:tc>
        <w:tc>
          <w:tcPr>
            <w:tcW w:w="1545" w:type="dxa"/>
            <w:gridSpan w:val="2"/>
            <w:vAlign w:val="center"/>
          </w:tcPr>
          <w:p>
            <w:pPr>
              <w:spacing w:line="480" w:lineRule="exact"/>
              <w:jc w:val="center"/>
              <w:rPr>
                <w:rFonts w:ascii="宋体" w:cs="宋体"/>
                <w:color w:val="000000"/>
                <w:sz w:val="24"/>
              </w:rPr>
            </w:pPr>
            <w:r>
              <w:rPr>
                <w:rFonts w:hint="eastAsia" w:ascii="宋体" w:cs="宋体"/>
                <w:color w:val="000000"/>
                <w:sz w:val="24"/>
              </w:rPr>
              <w:t>姓名</w:t>
            </w:r>
          </w:p>
        </w:tc>
        <w:tc>
          <w:tcPr>
            <w:tcW w:w="3271" w:type="dxa"/>
            <w:gridSpan w:val="3"/>
            <w:vAlign w:val="center"/>
          </w:tcPr>
          <w:p>
            <w:pPr>
              <w:spacing w:line="480" w:lineRule="exact"/>
              <w:jc w:val="center"/>
              <w:rPr>
                <w:rFonts w:ascii="宋体" w:cs="宋体"/>
                <w:color w:val="000000"/>
                <w:sz w:val="24"/>
              </w:rPr>
            </w:pPr>
            <w:r>
              <w:rPr>
                <w:rFonts w:hint="eastAsia" w:ascii="宋体" w:cs="宋体"/>
                <w:color w:val="000000"/>
                <w:sz w:val="24"/>
              </w:rPr>
              <w:t>单位名称</w:t>
            </w:r>
          </w:p>
        </w:tc>
        <w:tc>
          <w:tcPr>
            <w:tcW w:w="2283" w:type="dxa"/>
            <w:vAlign w:val="center"/>
          </w:tcPr>
          <w:p>
            <w:pPr>
              <w:spacing w:line="480" w:lineRule="exact"/>
              <w:jc w:val="center"/>
              <w:rPr>
                <w:rFonts w:ascii="宋体" w:cs="宋体"/>
                <w:color w:val="000000"/>
                <w:sz w:val="24"/>
              </w:rPr>
            </w:pPr>
            <w:r>
              <w:rPr>
                <w:rFonts w:hint="eastAsia" w:ascii="宋体" w:cs="宋体"/>
                <w:color w:val="00000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1502" w:type="dxa"/>
            <w:vMerge w:val="continue"/>
            <w:vAlign w:val="center"/>
          </w:tcPr>
          <w:p/>
        </w:tc>
        <w:tc>
          <w:tcPr>
            <w:tcW w:w="1545" w:type="dxa"/>
            <w:gridSpan w:val="2"/>
            <w:vAlign w:val="center"/>
          </w:tcPr>
          <w:p>
            <w:pPr>
              <w:spacing w:line="480" w:lineRule="exact"/>
              <w:jc w:val="left"/>
              <w:rPr>
                <w:rFonts w:ascii="宋体" w:cs="宋体"/>
                <w:color w:val="000000"/>
                <w:sz w:val="24"/>
              </w:rPr>
            </w:pPr>
          </w:p>
        </w:tc>
        <w:tc>
          <w:tcPr>
            <w:tcW w:w="3271" w:type="dxa"/>
            <w:gridSpan w:val="3"/>
            <w:vAlign w:val="center"/>
          </w:tcPr>
          <w:p>
            <w:pPr>
              <w:spacing w:line="480" w:lineRule="exact"/>
              <w:jc w:val="left"/>
              <w:rPr>
                <w:rFonts w:ascii="宋体" w:cs="宋体"/>
                <w:color w:val="000000"/>
                <w:sz w:val="24"/>
              </w:rPr>
            </w:pPr>
          </w:p>
        </w:tc>
        <w:tc>
          <w:tcPr>
            <w:tcW w:w="2283" w:type="dxa"/>
            <w:vAlign w:val="center"/>
          </w:tcPr>
          <w:p>
            <w:pPr>
              <w:spacing w:line="480" w:lineRule="exact"/>
              <w:jc w:val="lef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1502" w:type="dxa"/>
            <w:vMerge w:val="continue"/>
            <w:vAlign w:val="center"/>
          </w:tcPr>
          <w:p/>
        </w:tc>
        <w:tc>
          <w:tcPr>
            <w:tcW w:w="1545" w:type="dxa"/>
            <w:gridSpan w:val="2"/>
            <w:vAlign w:val="center"/>
          </w:tcPr>
          <w:p>
            <w:pPr>
              <w:spacing w:line="480" w:lineRule="exact"/>
              <w:jc w:val="left"/>
              <w:rPr>
                <w:rFonts w:ascii="宋体" w:cs="宋体"/>
                <w:color w:val="000000"/>
                <w:sz w:val="24"/>
              </w:rPr>
            </w:pPr>
          </w:p>
        </w:tc>
        <w:tc>
          <w:tcPr>
            <w:tcW w:w="3271" w:type="dxa"/>
            <w:gridSpan w:val="3"/>
            <w:vAlign w:val="center"/>
          </w:tcPr>
          <w:p>
            <w:pPr>
              <w:spacing w:line="480" w:lineRule="exact"/>
              <w:jc w:val="left"/>
              <w:rPr>
                <w:rFonts w:ascii="宋体" w:cs="宋体"/>
                <w:color w:val="000000"/>
                <w:sz w:val="24"/>
              </w:rPr>
            </w:pPr>
          </w:p>
        </w:tc>
        <w:tc>
          <w:tcPr>
            <w:tcW w:w="2283" w:type="dxa"/>
            <w:vAlign w:val="center"/>
          </w:tcPr>
          <w:p>
            <w:pPr>
              <w:spacing w:line="480" w:lineRule="exact"/>
              <w:jc w:val="lef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1502" w:type="dxa"/>
            <w:vMerge w:val="continue"/>
            <w:vAlign w:val="center"/>
          </w:tcPr>
          <w:p/>
        </w:tc>
        <w:tc>
          <w:tcPr>
            <w:tcW w:w="1545" w:type="dxa"/>
            <w:gridSpan w:val="2"/>
            <w:vAlign w:val="center"/>
          </w:tcPr>
          <w:p>
            <w:pPr>
              <w:spacing w:line="480" w:lineRule="exact"/>
              <w:jc w:val="left"/>
              <w:rPr>
                <w:rFonts w:ascii="宋体" w:cs="宋体"/>
                <w:color w:val="000000"/>
                <w:sz w:val="24"/>
              </w:rPr>
            </w:pPr>
          </w:p>
        </w:tc>
        <w:tc>
          <w:tcPr>
            <w:tcW w:w="3271" w:type="dxa"/>
            <w:gridSpan w:val="3"/>
            <w:vAlign w:val="center"/>
          </w:tcPr>
          <w:p>
            <w:pPr>
              <w:spacing w:line="480" w:lineRule="exact"/>
              <w:jc w:val="left"/>
              <w:rPr>
                <w:rFonts w:ascii="宋体" w:cs="宋体"/>
                <w:color w:val="000000"/>
                <w:sz w:val="24"/>
              </w:rPr>
            </w:pPr>
          </w:p>
        </w:tc>
        <w:tc>
          <w:tcPr>
            <w:tcW w:w="2283" w:type="dxa"/>
            <w:vAlign w:val="center"/>
          </w:tcPr>
          <w:p>
            <w:pPr>
              <w:spacing w:line="480" w:lineRule="exact"/>
              <w:jc w:val="lef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1502" w:type="dxa"/>
            <w:vMerge w:val="continue"/>
            <w:vAlign w:val="center"/>
          </w:tcPr>
          <w:p/>
        </w:tc>
        <w:tc>
          <w:tcPr>
            <w:tcW w:w="1545" w:type="dxa"/>
            <w:gridSpan w:val="2"/>
            <w:vAlign w:val="center"/>
          </w:tcPr>
          <w:p>
            <w:pPr>
              <w:spacing w:line="480" w:lineRule="exact"/>
              <w:jc w:val="left"/>
              <w:rPr>
                <w:rFonts w:ascii="宋体" w:cs="宋体"/>
                <w:color w:val="000000"/>
                <w:sz w:val="24"/>
              </w:rPr>
            </w:pPr>
          </w:p>
        </w:tc>
        <w:tc>
          <w:tcPr>
            <w:tcW w:w="3271" w:type="dxa"/>
            <w:gridSpan w:val="3"/>
            <w:vAlign w:val="center"/>
          </w:tcPr>
          <w:p>
            <w:pPr>
              <w:spacing w:line="480" w:lineRule="exact"/>
              <w:jc w:val="left"/>
              <w:rPr>
                <w:rFonts w:ascii="宋体" w:cs="宋体"/>
                <w:color w:val="000000"/>
                <w:sz w:val="24"/>
              </w:rPr>
            </w:pPr>
          </w:p>
        </w:tc>
        <w:tc>
          <w:tcPr>
            <w:tcW w:w="2283" w:type="dxa"/>
            <w:vAlign w:val="center"/>
          </w:tcPr>
          <w:p>
            <w:pPr>
              <w:spacing w:line="480" w:lineRule="exact"/>
              <w:jc w:val="lef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5" w:hRule="atLeast"/>
        </w:trPr>
        <w:tc>
          <w:tcPr>
            <w:tcW w:w="1502" w:type="dxa"/>
            <w:vAlign w:val="center"/>
          </w:tcPr>
          <w:p>
            <w:pPr>
              <w:spacing w:line="480" w:lineRule="exact"/>
              <w:jc w:val="center"/>
              <w:rPr>
                <w:rFonts w:ascii="宋体" w:cs="宋体"/>
                <w:color w:val="000000"/>
                <w:sz w:val="24"/>
              </w:rPr>
            </w:pPr>
            <w:r>
              <w:rPr>
                <w:rFonts w:hint="eastAsia" w:ascii="宋体" w:cs="宋体"/>
                <w:color w:val="000000"/>
                <w:sz w:val="24"/>
              </w:rPr>
              <w:t>考察情况</w:t>
            </w:r>
          </w:p>
        </w:tc>
        <w:tc>
          <w:tcPr>
            <w:tcW w:w="7099" w:type="dxa"/>
            <w:gridSpan w:val="6"/>
            <w:vAlign w:val="center"/>
          </w:tcPr>
          <w:p>
            <w:pPr>
              <w:spacing w:line="480" w:lineRule="exact"/>
              <w:jc w:val="left"/>
              <w:rPr>
                <w:rFonts w:ascii="宋体" w:cs="宋体"/>
                <w:color w:val="000000"/>
                <w:sz w:val="24"/>
              </w:rPr>
            </w:pPr>
          </w:p>
          <w:p>
            <w:pPr>
              <w:spacing w:line="480" w:lineRule="exact"/>
              <w:jc w:val="left"/>
              <w:rPr>
                <w:rFonts w:ascii="宋体" w:cs="宋体"/>
                <w:color w:val="000000"/>
                <w:sz w:val="24"/>
              </w:rPr>
            </w:pPr>
          </w:p>
          <w:p>
            <w:pPr>
              <w:spacing w:line="480" w:lineRule="exact"/>
              <w:jc w:val="left"/>
              <w:rPr>
                <w:rFonts w:ascii="宋体" w:cs="宋体"/>
                <w:color w:val="000000"/>
                <w:sz w:val="24"/>
              </w:rPr>
            </w:pPr>
          </w:p>
          <w:p>
            <w:pPr>
              <w:spacing w:line="480" w:lineRule="exact"/>
              <w:jc w:val="left"/>
              <w:rPr>
                <w:rFonts w:ascii="宋体" w:cs="宋体"/>
                <w:color w:val="000000"/>
                <w:sz w:val="24"/>
              </w:rPr>
            </w:pPr>
          </w:p>
          <w:p>
            <w:pPr>
              <w:spacing w:line="480" w:lineRule="exact"/>
              <w:jc w:val="left"/>
              <w:rPr>
                <w:rFonts w:ascii="宋体" w:cs="宋体"/>
                <w:color w:val="000000"/>
                <w:sz w:val="24"/>
              </w:rPr>
            </w:pPr>
          </w:p>
          <w:p>
            <w:pPr>
              <w:spacing w:line="480" w:lineRule="exact"/>
              <w:jc w:val="left"/>
              <w:rPr>
                <w:rFonts w:ascii="宋体" w:cs="宋体"/>
                <w:color w:val="000000"/>
                <w:sz w:val="24"/>
              </w:rPr>
            </w:pPr>
          </w:p>
          <w:p>
            <w:pPr>
              <w:spacing w:line="480" w:lineRule="exact"/>
              <w:jc w:val="left"/>
              <w:rPr>
                <w:rFonts w:ascii="宋体" w:cs="宋体"/>
                <w:color w:val="000000"/>
                <w:sz w:val="24"/>
              </w:rPr>
            </w:pPr>
          </w:p>
          <w:p>
            <w:pPr>
              <w:spacing w:line="480" w:lineRule="exact"/>
              <w:jc w:val="left"/>
              <w:rPr>
                <w:rFonts w:ascii="宋体" w:cs="宋体"/>
                <w:color w:val="000000"/>
                <w:sz w:val="24"/>
              </w:rPr>
            </w:pPr>
          </w:p>
          <w:p>
            <w:pPr>
              <w:spacing w:line="480" w:lineRule="exact"/>
              <w:jc w:val="left"/>
              <w:rPr>
                <w:rFonts w:ascii="宋体" w:cs="宋体"/>
                <w:color w:val="000000"/>
                <w:sz w:val="24"/>
              </w:rPr>
            </w:pPr>
          </w:p>
          <w:p>
            <w:pPr>
              <w:spacing w:line="480" w:lineRule="exact"/>
              <w:jc w:val="left"/>
              <w:rPr>
                <w:rFonts w:ascii="宋体" w:cs="宋体"/>
                <w:color w:val="000000"/>
                <w:sz w:val="24"/>
              </w:rPr>
            </w:pPr>
          </w:p>
          <w:p>
            <w:pPr>
              <w:spacing w:line="480" w:lineRule="exact"/>
              <w:jc w:val="lef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5" w:hRule="atLeast"/>
        </w:trPr>
        <w:tc>
          <w:tcPr>
            <w:tcW w:w="1502" w:type="dxa"/>
            <w:vAlign w:val="center"/>
          </w:tcPr>
          <w:p>
            <w:pPr>
              <w:spacing w:line="480" w:lineRule="exact"/>
              <w:jc w:val="center"/>
              <w:rPr>
                <w:rFonts w:ascii="宋体" w:cs="宋体"/>
                <w:color w:val="000000"/>
                <w:sz w:val="24"/>
              </w:rPr>
            </w:pPr>
            <w:r>
              <w:rPr>
                <w:rFonts w:hint="eastAsia" w:ascii="宋体" w:cs="宋体"/>
                <w:color w:val="000000"/>
                <w:sz w:val="24"/>
              </w:rPr>
              <w:t>考察结论</w:t>
            </w:r>
          </w:p>
        </w:tc>
        <w:tc>
          <w:tcPr>
            <w:tcW w:w="7099" w:type="dxa"/>
            <w:gridSpan w:val="6"/>
            <w:vAlign w:val="center"/>
          </w:tcPr>
          <w:p>
            <w:pPr>
              <w:spacing w:line="560" w:lineRule="exact"/>
              <w:jc w:val="left"/>
              <w:rPr>
                <w:rFonts w:ascii="宋体" w:cs="宋体"/>
                <w:color w:val="000000"/>
                <w:sz w:val="24"/>
              </w:rPr>
            </w:pPr>
          </w:p>
          <w:p>
            <w:pPr>
              <w:spacing w:line="560" w:lineRule="exact"/>
              <w:jc w:val="left"/>
              <w:rPr>
                <w:rFonts w:ascii="宋体" w:cs="宋体"/>
                <w:color w:val="000000"/>
                <w:sz w:val="24"/>
              </w:rPr>
            </w:pPr>
          </w:p>
          <w:p>
            <w:pPr>
              <w:spacing w:line="560" w:lineRule="exact"/>
              <w:ind w:firstLine="840" w:firstLineChars="350"/>
              <w:jc w:val="left"/>
              <w:rPr>
                <w:rFonts w:ascii="宋体" w:cs="宋体"/>
                <w:color w:val="000000"/>
                <w:sz w:val="24"/>
              </w:rPr>
            </w:pPr>
            <w:r>
              <w:rPr>
                <w:rFonts w:hint="eastAsia" w:ascii="宋体" w:cs="宋体"/>
                <w:color w:val="000000"/>
                <w:sz w:val="24"/>
              </w:rPr>
              <w:t>考察结果为：</w:t>
            </w:r>
            <w:r>
              <w:rPr>
                <w:rFonts w:hint="eastAsia" w:ascii="宋体" w:cs="宋体"/>
                <w:color w:val="000000"/>
                <w:sz w:val="24"/>
                <w:lang w:eastAsia="zh-CN"/>
              </w:rPr>
              <w:t>（</w:t>
            </w:r>
            <w:r>
              <w:rPr>
                <w:rFonts w:hint="eastAsia" w:ascii="宋体" w:cs="宋体"/>
                <w:color w:val="000000"/>
                <w:sz w:val="24"/>
              </w:rPr>
              <w:t>合格</w:t>
            </w:r>
            <w:r>
              <w:rPr>
                <w:rFonts w:ascii="宋体" w:cs="宋体"/>
                <w:color w:val="000000"/>
                <w:sz w:val="24"/>
              </w:rPr>
              <w:t>/</w:t>
            </w:r>
            <w:r>
              <w:rPr>
                <w:rFonts w:hint="eastAsia" w:ascii="宋体" w:cs="宋体"/>
                <w:color w:val="000000"/>
                <w:sz w:val="24"/>
              </w:rPr>
              <w:t>不合格</w:t>
            </w:r>
            <w:r>
              <w:rPr>
                <w:rFonts w:hint="eastAsia" w:ascii="宋体" w:cs="宋体"/>
                <w:color w:val="000000"/>
                <w:sz w:val="24"/>
                <w:lang w:eastAsia="zh-CN"/>
              </w:rPr>
              <w:t>）</w:t>
            </w:r>
            <w:r>
              <w:rPr>
                <w:rFonts w:hint="eastAsia" w:ascii="宋体" w:cs="宋体"/>
                <w:color w:val="000000"/>
                <w:sz w:val="24"/>
              </w:rPr>
              <w:t>。</w:t>
            </w:r>
          </w:p>
          <w:p>
            <w:pPr>
              <w:spacing w:line="560" w:lineRule="exact"/>
              <w:ind w:firstLine="3600" w:firstLineChars="1500"/>
              <w:jc w:val="left"/>
              <w:rPr>
                <w:rFonts w:ascii="宋体" w:cs="宋体"/>
                <w:color w:val="000000"/>
                <w:sz w:val="24"/>
              </w:rPr>
            </w:pPr>
          </w:p>
          <w:p>
            <w:pPr>
              <w:spacing w:line="560" w:lineRule="exact"/>
              <w:ind w:firstLine="3000" w:firstLineChars="1250"/>
              <w:jc w:val="left"/>
              <w:rPr>
                <w:rFonts w:ascii="宋体" w:cs="宋体"/>
                <w:color w:val="000000"/>
                <w:sz w:val="24"/>
              </w:rPr>
            </w:pPr>
            <w:r>
              <w:rPr>
                <w:rFonts w:hint="eastAsia" w:ascii="宋体" w:cs="宋体"/>
                <w:color w:val="000000"/>
                <w:sz w:val="24"/>
              </w:rPr>
              <w:t>考察负责人签名：</w:t>
            </w:r>
          </w:p>
          <w:p>
            <w:pPr>
              <w:spacing w:line="560" w:lineRule="exact"/>
              <w:ind w:firstLine="5040" w:firstLineChars="2100"/>
              <w:jc w:val="left"/>
              <w:rPr>
                <w:rFonts w:ascii="宋体" w:cs="宋体"/>
                <w:color w:val="000000"/>
                <w:sz w:val="24"/>
              </w:rPr>
            </w:pPr>
            <w:r>
              <w:rPr>
                <w:rFonts w:hint="eastAsia" w:ascii="宋体" w:cs="宋体"/>
                <w:color w:val="000000"/>
                <w:sz w:val="24"/>
              </w:rPr>
              <w:t>年</w:t>
            </w:r>
            <w:r>
              <w:rPr>
                <w:rFonts w:hint="eastAsia" w:ascii="宋体" w:cs="宋体"/>
                <w:color w:val="000000"/>
                <w:sz w:val="24"/>
                <w:lang w:val="en-US" w:eastAsia="zh-CN"/>
              </w:rPr>
              <w:t xml:space="preserve">   </w:t>
            </w:r>
            <w:r>
              <w:rPr>
                <w:rFonts w:hint="eastAsia" w:ascii="宋体" w:cs="宋体"/>
                <w:color w:val="000000"/>
                <w:sz w:val="24"/>
              </w:rPr>
              <w:t>月</w:t>
            </w:r>
            <w:r>
              <w:rPr>
                <w:rFonts w:hint="eastAsia" w:ascii="宋体" w:cs="宋体"/>
                <w:color w:val="000000"/>
                <w:sz w:val="24"/>
                <w:lang w:val="en-US" w:eastAsia="zh-CN"/>
              </w:rPr>
              <w:t xml:space="preserve">   </w:t>
            </w:r>
            <w:r>
              <w:rPr>
                <w:rFonts w:hint="eastAsia" w:ascii="宋体" w:cs="宋体"/>
                <w:color w:val="000000"/>
                <w:sz w:val="24"/>
              </w:rPr>
              <w:t>日</w:t>
            </w:r>
          </w:p>
        </w:tc>
      </w:tr>
    </w:tbl>
    <w:p>
      <w:pPr>
        <w:spacing w:line="20" w:lineRule="exact"/>
        <w:jc w:val="left"/>
        <w:rPr>
          <w:rFonts w:ascii="仿宋_GB2312" w:hAnsi="仿宋_GB2312" w:eastAsia="仿宋_GB2312" w:cs="仿宋_GB2312"/>
          <w:bCs/>
          <w:kern w:val="0"/>
          <w:sz w:val="32"/>
          <w:szCs w:val="32"/>
        </w:rPr>
      </w:pPr>
    </w:p>
    <w:p>
      <w:pPr>
        <w:spacing w:line="20" w:lineRule="exact"/>
        <w:jc w:val="left"/>
        <w:rPr>
          <w:rFonts w:ascii="仿宋_GB2312" w:hAnsi="仿宋_GB2312" w:eastAsia="仿宋_GB2312" w:cs="仿宋_GB2312"/>
          <w:bCs/>
          <w:kern w:val="0"/>
          <w:sz w:val="32"/>
          <w:szCs w:val="32"/>
        </w:rPr>
      </w:pPr>
    </w:p>
    <w:p>
      <w:pPr>
        <w:spacing w:line="20" w:lineRule="exact"/>
        <w:jc w:val="left"/>
        <w:rPr>
          <w:rFonts w:ascii="仿宋_GB2312" w:hAnsi="仿宋_GB2312" w:eastAsia="仿宋_GB2312" w:cs="仿宋_GB2312"/>
          <w:bCs/>
          <w:kern w:val="0"/>
          <w:sz w:val="32"/>
          <w:szCs w:val="32"/>
        </w:rPr>
      </w:pPr>
    </w:p>
    <w:p>
      <w:pPr>
        <w:spacing w:line="20" w:lineRule="exact"/>
        <w:jc w:val="left"/>
        <w:rPr>
          <w:rFonts w:ascii="仿宋_GB2312" w:hAnsi="仿宋_GB2312" w:eastAsia="仿宋_GB2312" w:cs="仿宋_GB2312"/>
          <w:bCs/>
          <w:kern w:val="0"/>
          <w:sz w:val="32"/>
          <w:szCs w:val="32"/>
        </w:rPr>
      </w:pPr>
    </w:p>
    <w:p>
      <w:pPr>
        <w:spacing w:line="20" w:lineRule="exact"/>
        <w:jc w:val="left"/>
        <w:rPr>
          <w:rFonts w:ascii="仿宋_GB2312" w:hAnsi="仿宋_GB2312" w:eastAsia="仿宋_GB2312" w:cs="仿宋_GB2312"/>
          <w:bCs/>
          <w:kern w:val="0"/>
          <w:sz w:val="32"/>
          <w:szCs w:val="32"/>
        </w:rPr>
      </w:pPr>
    </w:p>
    <w:p>
      <w:pPr>
        <w:spacing w:line="20" w:lineRule="exact"/>
        <w:jc w:val="left"/>
        <w:rPr>
          <w:rFonts w:ascii="仿宋_GB2312" w:hAnsi="仿宋_GB2312" w:eastAsia="仿宋_GB2312" w:cs="仿宋_GB2312"/>
          <w:bCs/>
          <w:kern w:val="0"/>
          <w:sz w:val="32"/>
          <w:szCs w:val="32"/>
        </w:rPr>
      </w:pPr>
    </w:p>
    <w:p>
      <w:pPr>
        <w:spacing w:line="20" w:lineRule="exact"/>
        <w:jc w:val="left"/>
        <w:rPr>
          <w:rFonts w:ascii="仿宋_GB2312" w:hAnsi="仿宋_GB2312" w:eastAsia="仿宋_GB2312" w:cs="仿宋_GB2312"/>
          <w:bCs/>
          <w:kern w:val="0"/>
          <w:sz w:val="32"/>
          <w:szCs w:val="32"/>
        </w:rPr>
      </w:pPr>
    </w:p>
    <w:p>
      <w:pPr>
        <w:spacing w:line="20" w:lineRule="exact"/>
        <w:jc w:val="left"/>
        <w:rPr>
          <w:rFonts w:ascii="仿宋_GB2312" w:hAnsi="仿宋_GB2312" w:eastAsia="仿宋_GB2312" w:cs="仿宋_GB2312"/>
          <w:bCs/>
          <w:kern w:val="0"/>
          <w:sz w:val="32"/>
          <w:szCs w:val="32"/>
        </w:rPr>
      </w:pPr>
    </w:p>
    <w:p>
      <w:pPr>
        <w:spacing w:line="20" w:lineRule="exact"/>
        <w:jc w:val="left"/>
        <w:rPr>
          <w:rFonts w:ascii="仿宋_GB2312" w:hAnsi="仿宋_GB2312" w:eastAsia="仿宋_GB2312" w:cs="仿宋_GB2312"/>
          <w:bCs/>
          <w:kern w:val="0"/>
          <w:sz w:val="32"/>
          <w:szCs w:val="32"/>
        </w:rPr>
      </w:pPr>
    </w:p>
    <w:p>
      <w:pPr>
        <w:spacing w:line="20" w:lineRule="exact"/>
        <w:jc w:val="left"/>
        <w:rPr>
          <w:rFonts w:ascii="仿宋_GB2312" w:hAnsi="仿宋_GB2312" w:eastAsia="仿宋_GB2312" w:cs="仿宋_GB2312"/>
          <w:bCs/>
          <w:kern w:val="0"/>
          <w:sz w:val="32"/>
          <w:szCs w:val="32"/>
        </w:rPr>
      </w:pPr>
    </w:p>
    <w:p>
      <w:pPr>
        <w:spacing w:line="20" w:lineRule="exact"/>
        <w:jc w:val="left"/>
        <w:rPr>
          <w:rFonts w:ascii="仿宋_GB2312" w:hAnsi="仿宋_GB2312" w:eastAsia="仿宋_GB2312" w:cs="仿宋_GB2312"/>
          <w:bCs/>
          <w:kern w:val="0"/>
          <w:sz w:val="32"/>
          <w:szCs w:val="32"/>
        </w:rPr>
      </w:pPr>
    </w:p>
    <w:p>
      <w:pPr>
        <w:spacing w:line="20" w:lineRule="exact"/>
        <w:jc w:val="left"/>
        <w:rPr>
          <w:rFonts w:ascii="仿宋_GB2312" w:hAnsi="仿宋_GB2312" w:eastAsia="仿宋_GB2312" w:cs="仿宋_GB2312"/>
          <w:bCs/>
          <w:kern w:val="0"/>
          <w:sz w:val="32"/>
          <w:szCs w:val="32"/>
        </w:rPr>
      </w:pPr>
    </w:p>
    <w:p>
      <w:pPr>
        <w:spacing w:line="20" w:lineRule="exact"/>
        <w:jc w:val="left"/>
        <w:rPr>
          <w:rFonts w:ascii="仿宋_GB2312" w:hAnsi="仿宋_GB2312" w:eastAsia="仿宋_GB2312" w:cs="仿宋_GB2312"/>
          <w:bCs/>
          <w:kern w:val="0"/>
          <w:sz w:val="32"/>
          <w:szCs w:val="32"/>
        </w:rPr>
      </w:pPr>
    </w:p>
    <w:p>
      <w:pPr>
        <w:spacing w:line="20" w:lineRule="exact"/>
        <w:jc w:val="left"/>
        <w:rPr>
          <w:rFonts w:ascii="仿宋_GB2312" w:hAnsi="仿宋_GB2312" w:eastAsia="仿宋_GB2312" w:cs="仿宋_GB2312"/>
          <w:bCs/>
          <w:kern w:val="0"/>
          <w:sz w:val="32"/>
          <w:szCs w:val="32"/>
        </w:rPr>
      </w:pPr>
    </w:p>
    <w:p>
      <w:pPr>
        <w:spacing w:line="20" w:lineRule="exact"/>
        <w:jc w:val="left"/>
        <w:rPr>
          <w:rFonts w:ascii="仿宋_GB2312" w:hAnsi="仿宋_GB2312" w:eastAsia="仿宋_GB2312" w:cs="仿宋_GB2312"/>
          <w:bCs/>
          <w:kern w:val="0"/>
          <w:sz w:val="32"/>
          <w:szCs w:val="32"/>
        </w:rPr>
      </w:pPr>
    </w:p>
    <w:p>
      <w:pPr>
        <w:spacing w:line="20" w:lineRule="exact"/>
        <w:jc w:val="left"/>
        <w:rPr>
          <w:rFonts w:ascii="仿宋_GB2312" w:hAnsi="仿宋_GB2312" w:eastAsia="仿宋_GB2312" w:cs="仿宋_GB2312"/>
          <w:bCs/>
          <w:kern w:val="0"/>
          <w:sz w:val="32"/>
          <w:szCs w:val="32"/>
        </w:rPr>
      </w:pPr>
    </w:p>
    <w:p>
      <w:pPr>
        <w:spacing w:line="20" w:lineRule="exact"/>
        <w:jc w:val="left"/>
        <w:rPr>
          <w:rFonts w:ascii="仿宋_GB2312" w:hAnsi="仿宋_GB2312" w:eastAsia="仿宋_GB2312" w:cs="仿宋_GB2312"/>
          <w:bCs/>
          <w:kern w:val="0"/>
          <w:sz w:val="32"/>
          <w:szCs w:val="32"/>
        </w:rPr>
        <w:sectPr>
          <w:footerReference r:id="rId4" w:type="default"/>
          <w:pgSz w:w="11906" w:h="16838"/>
          <w:pgMar w:top="1814" w:right="1474" w:bottom="1701" w:left="1587" w:header="851" w:footer="992" w:gutter="0"/>
          <w:pgNumType w:fmt="decimal" w:start="2"/>
          <w:cols w:space="425" w:num="1"/>
          <w:docGrid w:type="lines" w:linePitch="312" w:charSpace="0"/>
        </w:sectPr>
      </w:pPr>
    </w:p>
    <w:p>
      <w:pPr>
        <w:spacing w:line="20" w:lineRule="exact"/>
        <w:jc w:val="left"/>
        <w:rPr>
          <w:rFonts w:ascii="仿宋_GB2312" w:hAnsi="仿宋_GB2312" w:eastAsia="仿宋_GB2312" w:cs="仿宋_GB2312"/>
          <w:bCs/>
          <w:kern w:val="0"/>
          <w:sz w:val="32"/>
          <w:szCs w:val="32"/>
        </w:rPr>
      </w:pPr>
    </w:p>
    <w:p>
      <w:pPr>
        <w:spacing w:line="56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line="520" w:lineRule="exact"/>
        <w:jc w:val="center"/>
        <w:rPr>
          <w:rFonts w:hint="eastAsia" w:ascii="方正小标宋简体" w:hAnsi="方正小标宋简体" w:eastAsia="方正小标宋简体" w:cs="方正小标宋简体"/>
          <w:b w:val="0"/>
          <w:bCs/>
          <w:sz w:val="38"/>
          <w:szCs w:val="38"/>
        </w:rPr>
      </w:pPr>
      <w:r>
        <w:rPr>
          <w:rFonts w:hint="eastAsia" w:ascii="方正小标宋简体" w:hAnsi="方正小标宋简体" w:eastAsia="方正小标宋简体" w:cs="方正小标宋简体"/>
          <w:b w:val="0"/>
          <w:bCs/>
          <w:sz w:val="38"/>
          <w:szCs w:val="38"/>
        </w:rPr>
        <w:t>张家界市事业单位公开招聘人员名册</w:t>
      </w:r>
    </w:p>
    <w:p>
      <w:pPr>
        <w:spacing w:line="140" w:lineRule="exact"/>
        <w:rPr>
          <w:rFonts w:eastAsia="仿宋_GB2312"/>
          <w:color w:val="000000"/>
          <w:sz w:val="18"/>
        </w:rPr>
      </w:pPr>
    </w:p>
    <w:p>
      <w:pPr>
        <w:rPr>
          <w:rFonts w:ascii="宋体"/>
          <w:color w:val="000000"/>
          <w:sz w:val="24"/>
        </w:rPr>
      </w:pPr>
      <w:r>
        <w:rPr>
          <w:rFonts w:hint="eastAsia" w:ascii="宋体"/>
          <w:color w:val="000000"/>
          <w:sz w:val="24"/>
        </w:rPr>
        <w:t>招聘单位（盖章）：</w:t>
      </w:r>
      <w:r>
        <w:rPr>
          <w:rFonts w:hint="eastAsia" w:ascii="宋体"/>
          <w:color w:val="000000"/>
          <w:sz w:val="24"/>
          <w:lang w:val="en-US" w:eastAsia="zh-CN"/>
        </w:rPr>
        <w:t xml:space="preserve">                     </w:t>
      </w:r>
      <w:r>
        <w:rPr>
          <w:rFonts w:hint="eastAsia" w:ascii="宋体"/>
          <w:color w:val="000000"/>
          <w:sz w:val="24"/>
        </w:rPr>
        <w:t>联系人：</w:t>
      </w:r>
      <w:r>
        <w:rPr>
          <w:rFonts w:hint="eastAsia" w:ascii="宋体"/>
          <w:color w:val="000000"/>
          <w:sz w:val="24"/>
          <w:lang w:val="en-US" w:eastAsia="zh-CN"/>
        </w:rPr>
        <w:t xml:space="preserve">                    </w:t>
      </w:r>
      <w:r>
        <w:rPr>
          <w:rFonts w:hint="eastAsia" w:ascii="宋体"/>
          <w:color w:val="000000"/>
          <w:sz w:val="24"/>
        </w:rPr>
        <w:t>联系电话：</w:t>
      </w:r>
      <w:r>
        <w:rPr>
          <w:rFonts w:hint="eastAsia" w:ascii="宋体"/>
          <w:color w:val="000000"/>
          <w:sz w:val="24"/>
          <w:lang w:val="en-US" w:eastAsia="zh-CN"/>
        </w:rPr>
        <w:t xml:space="preserve">                          </w:t>
      </w:r>
      <w:r>
        <w:rPr>
          <w:rFonts w:hint="eastAsia" w:ascii="宋体"/>
          <w:color w:val="000000"/>
          <w:sz w:val="24"/>
        </w:rPr>
        <w:t>年</w:t>
      </w:r>
      <w:r>
        <w:rPr>
          <w:rFonts w:hint="eastAsia" w:ascii="宋体"/>
          <w:color w:val="000000"/>
          <w:sz w:val="24"/>
          <w:lang w:val="en-US" w:eastAsia="zh-CN"/>
        </w:rPr>
        <w:t xml:space="preserve">   </w:t>
      </w:r>
      <w:r>
        <w:rPr>
          <w:rFonts w:hint="eastAsia" w:ascii="宋体"/>
          <w:color w:val="000000"/>
          <w:sz w:val="24"/>
        </w:rPr>
        <w:t>月</w:t>
      </w:r>
      <w:r>
        <w:rPr>
          <w:rFonts w:hint="eastAsia" w:ascii="宋体"/>
          <w:color w:val="000000"/>
          <w:sz w:val="24"/>
          <w:lang w:val="en-US" w:eastAsia="zh-CN"/>
        </w:rPr>
        <w:t xml:space="preserve">   </w:t>
      </w:r>
      <w:r>
        <w:rPr>
          <w:rFonts w:hint="eastAsia" w:ascii="宋体"/>
          <w:color w:val="000000"/>
          <w:sz w:val="24"/>
        </w:rPr>
        <w:t>日</w:t>
      </w:r>
    </w:p>
    <w:tbl>
      <w:tblPr>
        <w:tblStyle w:val="6"/>
        <w:tblW w:w="13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124"/>
        <w:gridCol w:w="624"/>
        <w:gridCol w:w="1179"/>
        <w:gridCol w:w="865"/>
        <w:gridCol w:w="1027"/>
        <w:gridCol w:w="580"/>
        <w:gridCol w:w="448"/>
        <w:gridCol w:w="1740"/>
        <w:gridCol w:w="1676"/>
        <w:gridCol w:w="1855"/>
        <w:gridCol w:w="905"/>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62" w:type="dxa"/>
            <w:noWrap/>
            <w:vAlign w:val="center"/>
          </w:tcPr>
          <w:p>
            <w:pPr>
              <w:spacing w:line="320" w:lineRule="exact"/>
              <w:jc w:val="center"/>
              <w:rPr>
                <w:rFonts w:ascii="黑体" w:eastAsia="黑体"/>
                <w:color w:val="000000"/>
                <w:sz w:val="24"/>
              </w:rPr>
            </w:pPr>
            <w:r>
              <w:rPr>
                <w:rFonts w:hint="eastAsia" w:ascii="黑体" w:eastAsia="黑体"/>
                <w:color w:val="000000"/>
                <w:sz w:val="24"/>
              </w:rPr>
              <w:t>序号</w:t>
            </w:r>
          </w:p>
        </w:tc>
        <w:tc>
          <w:tcPr>
            <w:tcW w:w="1124" w:type="dxa"/>
            <w:noWrap/>
            <w:vAlign w:val="center"/>
          </w:tcPr>
          <w:p>
            <w:pPr>
              <w:spacing w:line="320" w:lineRule="exact"/>
              <w:jc w:val="center"/>
              <w:rPr>
                <w:rFonts w:ascii="黑体" w:eastAsia="黑体"/>
                <w:color w:val="000000"/>
                <w:sz w:val="24"/>
              </w:rPr>
            </w:pPr>
            <w:r>
              <w:rPr>
                <w:rFonts w:hint="eastAsia" w:ascii="黑体" w:eastAsia="黑体"/>
                <w:color w:val="000000"/>
                <w:sz w:val="24"/>
              </w:rPr>
              <w:t>姓名</w:t>
            </w:r>
          </w:p>
        </w:tc>
        <w:tc>
          <w:tcPr>
            <w:tcW w:w="624" w:type="dxa"/>
            <w:noWrap/>
            <w:vAlign w:val="center"/>
          </w:tcPr>
          <w:p>
            <w:pPr>
              <w:spacing w:line="320" w:lineRule="exact"/>
              <w:jc w:val="center"/>
              <w:rPr>
                <w:rFonts w:ascii="黑体" w:eastAsia="黑体"/>
                <w:color w:val="000000"/>
                <w:sz w:val="24"/>
              </w:rPr>
            </w:pPr>
            <w:r>
              <w:rPr>
                <w:rFonts w:hint="eastAsia" w:ascii="黑体" w:eastAsia="黑体"/>
                <w:color w:val="000000"/>
                <w:sz w:val="24"/>
              </w:rPr>
              <w:t>性别</w:t>
            </w:r>
          </w:p>
        </w:tc>
        <w:tc>
          <w:tcPr>
            <w:tcW w:w="1179" w:type="dxa"/>
            <w:noWrap/>
            <w:vAlign w:val="center"/>
          </w:tcPr>
          <w:p>
            <w:pPr>
              <w:spacing w:line="320" w:lineRule="exact"/>
              <w:jc w:val="center"/>
              <w:rPr>
                <w:rFonts w:ascii="黑体" w:eastAsia="黑体"/>
                <w:color w:val="000000"/>
                <w:sz w:val="24"/>
              </w:rPr>
            </w:pPr>
            <w:r>
              <w:rPr>
                <w:rFonts w:hint="eastAsia" w:ascii="黑体" w:eastAsia="黑体"/>
                <w:color w:val="000000"/>
                <w:sz w:val="24"/>
              </w:rPr>
              <w:t>出生</w:t>
            </w:r>
          </w:p>
          <w:p>
            <w:pPr>
              <w:spacing w:line="320" w:lineRule="exact"/>
              <w:jc w:val="center"/>
              <w:rPr>
                <w:rFonts w:ascii="黑体" w:eastAsia="黑体"/>
                <w:color w:val="000000"/>
                <w:sz w:val="24"/>
              </w:rPr>
            </w:pPr>
            <w:r>
              <w:rPr>
                <w:rFonts w:hint="eastAsia" w:ascii="黑体" w:eastAsia="黑体"/>
                <w:color w:val="000000"/>
                <w:sz w:val="24"/>
              </w:rPr>
              <w:t>年月</w:t>
            </w:r>
          </w:p>
        </w:tc>
        <w:tc>
          <w:tcPr>
            <w:tcW w:w="865" w:type="dxa"/>
            <w:noWrap/>
            <w:vAlign w:val="center"/>
          </w:tcPr>
          <w:p>
            <w:pPr>
              <w:spacing w:line="320" w:lineRule="exact"/>
              <w:jc w:val="center"/>
              <w:rPr>
                <w:rFonts w:ascii="黑体" w:eastAsia="黑体"/>
                <w:color w:val="000000"/>
                <w:sz w:val="24"/>
              </w:rPr>
            </w:pPr>
            <w:r>
              <w:rPr>
                <w:rFonts w:hint="eastAsia" w:ascii="黑体" w:eastAsia="黑体"/>
                <w:color w:val="000000"/>
                <w:sz w:val="24"/>
              </w:rPr>
              <w:t>政治面貌</w:t>
            </w:r>
          </w:p>
        </w:tc>
        <w:tc>
          <w:tcPr>
            <w:tcW w:w="1027" w:type="dxa"/>
            <w:noWrap/>
            <w:vAlign w:val="center"/>
          </w:tcPr>
          <w:p>
            <w:pPr>
              <w:spacing w:line="320" w:lineRule="exact"/>
              <w:jc w:val="center"/>
              <w:rPr>
                <w:rFonts w:ascii="黑体" w:eastAsia="黑体"/>
                <w:color w:val="000000"/>
                <w:sz w:val="24"/>
              </w:rPr>
            </w:pPr>
            <w:r>
              <w:rPr>
                <w:rFonts w:hint="eastAsia" w:ascii="黑体" w:eastAsia="黑体"/>
                <w:color w:val="000000"/>
                <w:sz w:val="24"/>
              </w:rPr>
              <w:t>学历</w:t>
            </w:r>
          </w:p>
        </w:tc>
        <w:tc>
          <w:tcPr>
            <w:tcW w:w="1028" w:type="dxa"/>
            <w:gridSpan w:val="2"/>
            <w:noWrap/>
            <w:vAlign w:val="center"/>
          </w:tcPr>
          <w:p>
            <w:pPr>
              <w:spacing w:line="320" w:lineRule="exact"/>
              <w:jc w:val="center"/>
              <w:rPr>
                <w:rFonts w:ascii="黑体" w:eastAsia="黑体"/>
                <w:color w:val="000000"/>
                <w:sz w:val="24"/>
              </w:rPr>
            </w:pPr>
            <w:r>
              <w:rPr>
                <w:rFonts w:hint="eastAsia" w:ascii="黑体" w:eastAsia="黑体"/>
                <w:color w:val="000000"/>
                <w:sz w:val="24"/>
              </w:rPr>
              <w:t>学位</w:t>
            </w:r>
          </w:p>
        </w:tc>
        <w:tc>
          <w:tcPr>
            <w:tcW w:w="1740" w:type="dxa"/>
            <w:noWrap/>
            <w:vAlign w:val="center"/>
          </w:tcPr>
          <w:p>
            <w:pPr>
              <w:spacing w:line="320" w:lineRule="exact"/>
              <w:jc w:val="center"/>
              <w:rPr>
                <w:rFonts w:ascii="黑体" w:eastAsia="黑体"/>
                <w:color w:val="000000"/>
                <w:sz w:val="24"/>
              </w:rPr>
            </w:pPr>
            <w:r>
              <w:rPr>
                <w:rFonts w:hint="eastAsia" w:ascii="黑体" w:eastAsia="黑体"/>
                <w:color w:val="000000"/>
                <w:sz w:val="24"/>
              </w:rPr>
              <w:t>毕业学校</w:t>
            </w:r>
          </w:p>
        </w:tc>
        <w:tc>
          <w:tcPr>
            <w:tcW w:w="1676" w:type="dxa"/>
            <w:noWrap/>
            <w:vAlign w:val="center"/>
          </w:tcPr>
          <w:p>
            <w:pPr>
              <w:spacing w:line="320" w:lineRule="exact"/>
              <w:jc w:val="center"/>
              <w:rPr>
                <w:rFonts w:ascii="黑体" w:eastAsia="黑体"/>
                <w:color w:val="000000"/>
                <w:sz w:val="24"/>
              </w:rPr>
            </w:pPr>
            <w:r>
              <w:rPr>
                <w:rFonts w:hint="eastAsia" w:ascii="黑体" w:eastAsia="黑体"/>
                <w:color w:val="000000"/>
                <w:sz w:val="24"/>
              </w:rPr>
              <w:t>所学</w:t>
            </w:r>
          </w:p>
          <w:p>
            <w:pPr>
              <w:spacing w:line="320" w:lineRule="exact"/>
              <w:jc w:val="center"/>
              <w:rPr>
                <w:rFonts w:ascii="黑体" w:eastAsia="黑体"/>
                <w:color w:val="000000"/>
                <w:sz w:val="24"/>
              </w:rPr>
            </w:pPr>
            <w:r>
              <w:rPr>
                <w:rFonts w:hint="eastAsia" w:ascii="黑体" w:eastAsia="黑体"/>
                <w:color w:val="000000"/>
                <w:sz w:val="24"/>
              </w:rPr>
              <w:t>专业</w:t>
            </w:r>
          </w:p>
        </w:tc>
        <w:tc>
          <w:tcPr>
            <w:tcW w:w="1855" w:type="dxa"/>
            <w:noWrap/>
            <w:vAlign w:val="center"/>
          </w:tcPr>
          <w:p>
            <w:pPr>
              <w:spacing w:line="320" w:lineRule="exact"/>
              <w:jc w:val="center"/>
              <w:rPr>
                <w:rFonts w:ascii="黑体" w:eastAsia="黑体"/>
                <w:color w:val="000000"/>
                <w:sz w:val="24"/>
              </w:rPr>
            </w:pPr>
            <w:r>
              <w:rPr>
                <w:rFonts w:hint="eastAsia" w:ascii="黑体" w:eastAsia="黑体"/>
                <w:color w:val="000000"/>
                <w:sz w:val="24"/>
              </w:rPr>
              <w:t>职称、执</w:t>
            </w:r>
          </w:p>
          <w:p>
            <w:pPr>
              <w:spacing w:line="320" w:lineRule="exact"/>
              <w:jc w:val="center"/>
              <w:rPr>
                <w:rFonts w:ascii="黑体" w:eastAsia="黑体"/>
                <w:color w:val="000000"/>
                <w:sz w:val="24"/>
              </w:rPr>
            </w:pPr>
            <w:r>
              <w:rPr>
                <w:rFonts w:hint="eastAsia" w:ascii="黑体" w:eastAsia="黑体"/>
                <w:color w:val="000000"/>
                <w:sz w:val="24"/>
              </w:rPr>
              <w:t>（职）业资格</w:t>
            </w:r>
          </w:p>
        </w:tc>
        <w:tc>
          <w:tcPr>
            <w:tcW w:w="905" w:type="dxa"/>
            <w:noWrap/>
            <w:vAlign w:val="center"/>
          </w:tcPr>
          <w:p>
            <w:pPr>
              <w:spacing w:line="320" w:lineRule="exact"/>
              <w:jc w:val="center"/>
              <w:rPr>
                <w:rFonts w:ascii="黑体" w:eastAsia="黑体"/>
                <w:color w:val="000000"/>
                <w:sz w:val="24"/>
              </w:rPr>
            </w:pPr>
            <w:r>
              <w:rPr>
                <w:rFonts w:hint="eastAsia" w:ascii="黑体" w:eastAsia="黑体"/>
                <w:color w:val="000000"/>
                <w:sz w:val="24"/>
              </w:rPr>
              <w:t>聘用</w:t>
            </w:r>
          </w:p>
          <w:p>
            <w:pPr>
              <w:spacing w:line="320" w:lineRule="exact"/>
              <w:jc w:val="center"/>
              <w:rPr>
                <w:rFonts w:ascii="黑体" w:eastAsia="黑体"/>
                <w:color w:val="000000"/>
                <w:sz w:val="24"/>
              </w:rPr>
            </w:pPr>
            <w:r>
              <w:rPr>
                <w:rFonts w:hint="eastAsia" w:ascii="黑体" w:eastAsia="黑体"/>
                <w:color w:val="000000"/>
                <w:sz w:val="24"/>
              </w:rPr>
              <w:t>岗位</w:t>
            </w:r>
          </w:p>
        </w:tc>
        <w:tc>
          <w:tcPr>
            <w:tcW w:w="926" w:type="dxa"/>
            <w:noWrap/>
            <w:vAlign w:val="center"/>
          </w:tcPr>
          <w:p>
            <w:pPr>
              <w:spacing w:line="320" w:lineRule="exact"/>
              <w:jc w:val="center"/>
              <w:rPr>
                <w:rFonts w:ascii="黑体" w:eastAsia="黑体"/>
                <w:color w:val="000000"/>
                <w:sz w:val="24"/>
              </w:rPr>
            </w:pPr>
            <w:r>
              <w:rPr>
                <w:rFonts w:hint="eastAsia" w:ascii="黑体" w:eastAsia="黑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62" w:type="dxa"/>
            <w:noWrap/>
            <w:vAlign w:val="center"/>
          </w:tcPr>
          <w:p>
            <w:pPr>
              <w:spacing w:line="320" w:lineRule="exact"/>
              <w:rPr>
                <w:rFonts w:ascii="宋体"/>
                <w:color w:val="000000"/>
                <w:sz w:val="24"/>
              </w:rPr>
            </w:pPr>
          </w:p>
        </w:tc>
        <w:tc>
          <w:tcPr>
            <w:tcW w:w="1124" w:type="dxa"/>
            <w:noWrap/>
            <w:vAlign w:val="center"/>
          </w:tcPr>
          <w:p>
            <w:pPr>
              <w:spacing w:line="320" w:lineRule="exact"/>
              <w:rPr>
                <w:rFonts w:ascii="宋体"/>
                <w:color w:val="000000"/>
                <w:sz w:val="24"/>
              </w:rPr>
            </w:pPr>
          </w:p>
        </w:tc>
        <w:tc>
          <w:tcPr>
            <w:tcW w:w="624" w:type="dxa"/>
            <w:noWrap/>
            <w:vAlign w:val="center"/>
          </w:tcPr>
          <w:p>
            <w:pPr>
              <w:spacing w:line="320" w:lineRule="exact"/>
              <w:rPr>
                <w:rFonts w:ascii="宋体"/>
                <w:color w:val="000000"/>
                <w:sz w:val="24"/>
              </w:rPr>
            </w:pPr>
          </w:p>
        </w:tc>
        <w:tc>
          <w:tcPr>
            <w:tcW w:w="1179" w:type="dxa"/>
            <w:noWrap/>
            <w:vAlign w:val="center"/>
          </w:tcPr>
          <w:p>
            <w:pPr>
              <w:spacing w:line="320" w:lineRule="exact"/>
              <w:rPr>
                <w:rFonts w:ascii="宋体"/>
                <w:color w:val="000000"/>
                <w:sz w:val="24"/>
              </w:rPr>
            </w:pPr>
          </w:p>
        </w:tc>
        <w:tc>
          <w:tcPr>
            <w:tcW w:w="865" w:type="dxa"/>
            <w:noWrap/>
            <w:vAlign w:val="center"/>
          </w:tcPr>
          <w:p>
            <w:pPr>
              <w:spacing w:line="320" w:lineRule="exact"/>
              <w:rPr>
                <w:rFonts w:ascii="宋体"/>
                <w:color w:val="000000"/>
                <w:sz w:val="24"/>
              </w:rPr>
            </w:pPr>
          </w:p>
        </w:tc>
        <w:tc>
          <w:tcPr>
            <w:tcW w:w="1027" w:type="dxa"/>
            <w:noWrap/>
            <w:vAlign w:val="center"/>
          </w:tcPr>
          <w:p>
            <w:pPr>
              <w:spacing w:line="320" w:lineRule="exact"/>
              <w:rPr>
                <w:rFonts w:ascii="宋体"/>
                <w:color w:val="000000"/>
                <w:sz w:val="24"/>
              </w:rPr>
            </w:pPr>
          </w:p>
        </w:tc>
        <w:tc>
          <w:tcPr>
            <w:tcW w:w="1028" w:type="dxa"/>
            <w:gridSpan w:val="2"/>
            <w:noWrap/>
            <w:vAlign w:val="center"/>
          </w:tcPr>
          <w:p>
            <w:pPr>
              <w:spacing w:line="320" w:lineRule="exact"/>
              <w:rPr>
                <w:rFonts w:ascii="宋体"/>
                <w:color w:val="000000"/>
                <w:sz w:val="24"/>
              </w:rPr>
            </w:pPr>
          </w:p>
        </w:tc>
        <w:tc>
          <w:tcPr>
            <w:tcW w:w="1740" w:type="dxa"/>
            <w:noWrap/>
            <w:vAlign w:val="center"/>
          </w:tcPr>
          <w:p>
            <w:pPr>
              <w:spacing w:line="320" w:lineRule="exact"/>
              <w:rPr>
                <w:rFonts w:ascii="宋体"/>
                <w:color w:val="000000"/>
                <w:sz w:val="24"/>
              </w:rPr>
            </w:pPr>
          </w:p>
        </w:tc>
        <w:tc>
          <w:tcPr>
            <w:tcW w:w="1676" w:type="dxa"/>
            <w:noWrap/>
            <w:vAlign w:val="center"/>
          </w:tcPr>
          <w:p>
            <w:pPr>
              <w:spacing w:line="320" w:lineRule="exact"/>
              <w:rPr>
                <w:rFonts w:ascii="宋体"/>
                <w:color w:val="000000"/>
                <w:sz w:val="24"/>
              </w:rPr>
            </w:pPr>
          </w:p>
        </w:tc>
        <w:tc>
          <w:tcPr>
            <w:tcW w:w="1855" w:type="dxa"/>
            <w:noWrap/>
            <w:vAlign w:val="center"/>
          </w:tcPr>
          <w:p>
            <w:pPr>
              <w:spacing w:line="320" w:lineRule="exact"/>
              <w:rPr>
                <w:rFonts w:ascii="宋体"/>
                <w:color w:val="000000"/>
                <w:sz w:val="24"/>
              </w:rPr>
            </w:pPr>
          </w:p>
        </w:tc>
        <w:tc>
          <w:tcPr>
            <w:tcW w:w="905" w:type="dxa"/>
            <w:noWrap/>
            <w:vAlign w:val="center"/>
          </w:tcPr>
          <w:p>
            <w:pPr>
              <w:spacing w:line="320" w:lineRule="exact"/>
              <w:rPr>
                <w:rFonts w:ascii="宋体"/>
                <w:color w:val="000000"/>
                <w:sz w:val="24"/>
              </w:rPr>
            </w:pPr>
          </w:p>
        </w:tc>
        <w:tc>
          <w:tcPr>
            <w:tcW w:w="926" w:type="dxa"/>
            <w:noWrap/>
            <w:vAlign w:val="center"/>
          </w:tcPr>
          <w:p>
            <w:pPr>
              <w:spacing w:line="320" w:lineRule="exact"/>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62" w:type="dxa"/>
            <w:noWrap/>
            <w:vAlign w:val="center"/>
          </w:tcPr>
          <w:p>
            <w:pPr>
              <w:spacing w:line="320" w:lineRule="exact"/>
              <w:rPr>
                <w:rFonts w:ascii="宋体"/>
                <w:color w:val="000000"/>
                <w:sz w:val="24"/>
              </w:rPr>
            </w:pPr>
          </w:p>
        </w:tc>
        <w:tc>
          <w:tcPr>
            <w:tcW w:w="1124" w:type="dxa"/>
            <w:noWrap/>
            <w:vAlign w:val="center"/>
          </w:tcPr>
          <w:p>
            <w:pPr>
              <w:spacing w:line="320" w:lineRule="exact"/>
              <w:rPr>
                <w:rFonts w:ascii="宋体"/>
                <w:color w:val="000000"/>
                <w:sz w:val="24"/>
              </w:rPr>
            </w:pPr>
          </w:p>
        </w:tc>
        <w:tc>
          <w:tcPr>
            <w:tcW w:w="624" w:type="dxa"/>
            <w:noWrap/>
            <w:vAlign w:val="center"/>
          </w:tcPr>
          <w:p>
            <w:pPr>
              <w:spacing w:line="320" w:lineRule="exact"/>
              <w:rPr>
                <w:rFonts w:ascii="宋体"/>
                <w:color w:val="000000"/>
                <w:sz w:val="24"/>
              </w:rPr>
            </w:pPr>
          </w:p>
        </w:tc>
        <w:tc>
          <w:tcPr>
            <w:tcW w:w="1179" w:type="dxa"/>
            <w:noWrap/>
            <w:vAlign w:val="center"/>
          </w:tcPr>
          <w:p>
            <w:pPr>
              <w:spacing w:line="320" w:lineRule="exact"/>
              <w:rPr>
                <w:rFonts w:ascii="宋体"/>
                <w:color w:val="000000"/>
                <w:sz w:val="24"/>
              </w:rPr>
            </w:pPr>
          </w:p>
        </w:tc>
        <w:tc>
          <w:tcPr>
            <w:tcW w:w="865" w:type="dxa"/>
            <w:noWrap/>
            <w:vAlign w:val="center"/>
          </w:tcPr>
          <w:p>
            <w:pPr>
              <w:spacing w:line="320" w:lineRule="exact"/>
              <w:rPr>
                <w:rFonts w:ascii="宋体"/>
                <w:color w:val="000000"/>
                <w:sz w:val="24"/>
              </w:rPr>
            </w:pPr>
          </w:p>
        </w:tc>
        <w:tc>
          <w:tcPr>
            <w:tcW w:w="1027" w:type="dxa"/>
            <w:noWrap/>
            <w:vAlign w:val="center"/>
          </w:tcPr>
          <w:p>
            <w:pPr>
              <w:spacing w:line="320" w:lineRule="exact"/>
              <w:rPr>
                <w:rFonts w:ascii="宋体"/>
                <w:color w:val="000000"/>
                <w:sz w:val="24"/>
              </w:rPr>
            </w:pPr>
          </w:p>
        </w:tc>
        <w:tc>
          <w:tcPr>
            <w:tcW w:w="1028" w:type="dxa"/>
            <w:gridSpan w:val="2"/>
            <w:noWrap/>
            <w:vAlign w:val="center"/>
          </w:tcPr>
          <w:p>
            <w:pPr>
              <w:spacing w:line="320" w:lineRule="exact"/>
              <w:rPr>
                <w:rFonts w:ascii="宋体"/>
                <w:color w:val="000000"/>
                <w:sz w:val="24"/>
              </w:rPr>
            </w:pPr>
          </w:p>
        </w:tc>
        <w:tc>
          <w:tcPr>
            <w:tcW w:w="1740" w:type="dxa"/>
            <w:noWrap/>
            <w:vAlign w:val="center"/>
          </w:tcPr>
          <w:p>
            <w:pPr>
              <w:spacing w:line="320" w:lineRule="exact"/>
              <w:rPr>
                <w:rFonts w:ascii="宋体"/>
                <w:color w:val="000000"/>
                <w:sz w:val="24"/>
              </w:rPr>
            </w:pPr>
          </w:p>
        </w:tc>
        <w:tc>
          <w:tcPr>
            <w:tcW w:w="1676" w:type="dxa"/>
            <w:noWrap/>
            <w:vAlign w:val="center"/>
          </w:tcPr>
          <w:p>
            <w:pPr>
              <w:spacing w:line="320" w:lineRule="exact"/>
              <w:rPr>
                <w:rFonts w:ascii="宋体"/>
                <w:color w:val="000000"/>
                <w:sz w:val="24"/>
              </w:rPr>
            </w:pPr>
          </w:p>
        </w:tc>
        <w:tc>
          <w:tcPr>
            <w:tcW w:w="1855" w:type="dxa"/>
            <w:noWrap/>
            <w:vAlign w:val="center"/>
          </w:tcPr>
          <w:p>
            <w:pPr>
              <w:spacing w:line="320" w:lineRule="exact"/>
              <w:rPr>
                <w:rFonts w:ascii="宋体"/>
                <w:color w:val="000000"/>
                <w:sz w:val="24"/>
              </w:rPr>
            </w:pPr>
          </w:p>
        </w:tc>
        <w:tc>
          <w:tcPr>
            <w:tcW w:w="905" w:type="dxa"/>
            <w:noWrap/>
            <w:vAlign w:val="center"/>
          </w:tcPr>
          <w:p>
            <w:pPr>
              <w:spacing w:line="320" w:lineRule="exact"/>
              <w:rPr>
                <w:rFonts w:ascii="宋体"/>
                <w:color w:val="000000"/>
                <w:sz w:val="24"/>
              </w:rPr>
            </w:pPr>
          </w:p>
        </w:tc>
        <w:tc>
          <w:tcPr>
            <w:tcW w:w="926" w:type="dxa"/>
            <w:noWrap/>
            <w:vAlign w:val="center"/>
          </w:tcPr>
          <w:p>
            <w:pPr>
              <w:spacing w:line="320" w:lineRule="exact"/>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62" w:type="dxa"/>
            <w:noWrap/>
            <w:vAlign w:val="center"/>
          </w:tcPr>
          <w:p>
            <w:pPr>
              <w:spacing w:line="320" w:lineRule="exact"/>
              <w:rPr>
                <w:rFonts w:ascii="宋体"/>
                <w:color w:val="000000"/>
                <w:sz w:val="24"/>
              </w:rPr>
            </w:pPr>
          </w:p>
        </w:tc>
        <w:tc>
          <w:tcPr>
            <w:tcW w:w="1124" w:type="dxa"/>
            <w:noWrap/>
            <w:vAlign w:val="center"/>
          </w:tcPr>
          <w:p>
            <w:pPr>
              <w:spacing w:line="320" w:lineRule="exact"/>
              <w:rPr>
                <w:rFonts w:ascii="宋体"/>
                <w:color w:val="000000"/>
                <w:sz w:val="24"/>
              </w:rPr>
            </w:pPr>
          </w:p>
        </w:tc>
        <w:tc>
          <w:tcPr>
            <w:tcW w:w="624" w:type="dxa"/>
            <w:noWrap/>
            <w:vAlign w:val="center"/>
          </w:tcPr>
          <w:p>
            <w:pPr>
              <w:spacing w:line="320" w:lineRule="exact"/>
              <w:rPr>
                <w:rFonts w:ascii="宋体"/>
                <w:color w:val="000000"/>
                <w:sz w:val="24"/>
              </w:rPr>
            </w:pPr>
          </w:p>
        </w:tc>
        <w:tc>
          <w:tcPr>
            <w:tcW w:w="1179" w:type="dxa"/>
            <w:noWrap/>
            <w:vAlign w:val="center"/>
          </w:tcPr>
          <w:p>
            <w:pPr>
              <w:spacing w:line="320" w:lineRule="exact"/>
              <w:rPr>
                <w:rFonts w:ascii="宋体"/>
                <w:color w:val="000000"/>
                <w:sz w:val="24"/>
              </w:rPr>
            </w:pPr>
          </w:p>
        </w:tc>
        <w:tc>
          <w:tcPr>
            <w:tcW w:w="865" w:type="dxa"/>
            <w:noWrap/>
            <w:vAlign w:val="center"/>
          </w:tcPr>
          <w:p>
            <w:pPr>
              <w:spacing w:line="320" w:lineRule="exact"/>
              <w:rPr>
                <w:rFonts w:ascii="宋体"/>
                <w:color w:val="000000"/>
                <w:sz w:val="24"/>
              </w:rPr>
            </w:pPr>
          </w:p>
        </w:tc>
        <w:tc>
          <w:tcPr>
            <w:tcW w:w="1027" w:type="dxa"/>
            <w:noWrap/>
            <w:vAlign w:val="center"/>
          </w:tcPr>
          <w:p>
            <w:pPr>
              <w:spacing w:line="320" w:lineRule="exact"/>
              <w:rPr>
                <w:rFonts w:ascii="宋体"/>
                <w:color w:val="000000"/>
                <w:sz w:val="24"/>
              </w:rPr>
            </w:pPr>
          </w:p>
        </w:tc>
        <w:tc>
          <w:tcPr>
            <w:tcW w:w="1028" w:type="dxa"/>
            <w:gridSpan w:val="2"/>
            <w:noWrap/>
            <w:vAlign w:val="center"/>
          </w:tcPr>
          <w:p>
            <w:pPr>
              <w:spacing w:line="320" w:lineRule="exact"/>
              <w:rPr>
                <w:rFonts w:ascii="宋体"/>
                <w:color w:val="000000"/>
                <w:sz w:val="24"/>
              </w:rPr>
            </w:pPr>
          </w:p>
        </w:tc>
        <w:tc>
          <w:tcPr>
            <w:tcW w:w="1740" w:type="dxa"/>
            <w:noWrap/>
            <w:vAlign w:val="center"/>
          </w:tcPr>
          <w:p>
            <w:pPr>
              <w:spacing w:line="320" w:lineRule="exact"/>
              <w:rPr>
                <w:rFonts w:ascii="宋体"/>
                <w:color w:val="000000"/>
                <w:sz w:val="24"/>
              </w:rPr>
            </w:pPr>
          </w:p>
        </w:tc>
        <w:tc>
          <w:tcPr>
            <w:tcW w:w="1676" w:type="dxa"/>
            <w:noWrap/>
            <w:vAlign w:val="center"/>
          </w:tcPr>
          <w:p>
            <w:pPr>
              <w:spacing w:line="320" w:lineRule="exact"/>
              <w:rPr>
                <w:rFonts w:ascii="宋体"/>
                <w:color w:val="000000"/>
                <w:sz w:val="24"/>
              </w:rPr>
            </w:pPr>
          </w:p>
        </w:tc>
        <w:tc>
          <w:tcPr>
            <w:tcW w:w="1855" w:type="dxa"/>
            <w:noWrap/>
            <w:vAlign w:val="center"/>
          </w:tcPr>
          <w:p>
            <w:pPr>
              <w:spacing w:line="320" w:lineRule="exact"/>
              <w:rPr>
                <w:rFonts w:ascii="宋体"/>
                <w:color w:val="000000"/>
                <w:sz w:val="24"/>
              </w:rPr>
            </w:pPr>
          </w:p>
        </w:tc>
        <w:tc>
          <w:tcPr>
            <w:tcW w:w="905" w:type="dxa"/>
            <w:noWrap/>
            <w:vAlign w:val="center"/>
          </w:tcPr>
          <w:p>
            <w:pPr>
              <w:spacing w:line="320" w:lineRule="exact"/>
              <w:rPr>
                <w:rFonts w:ascii="宋体"/>
                <w:color w:val="000000"/>
                <w:sz w:val="24"/>
              </w:rPr>
            </w:pPr>
          </w:p>
        </w:tc>
        <w:tc>
          <w:tcPr>
            <w:tcW w:w="926" w:type="dxa"/>
            <w:noWrap/>
            <w:vAlign w:val="center"/>
          </w:tcPr>
          <w:p>
            <w:pPr>
              <w:spacing w:line="320" w:lineRule="exact"/>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62" w:type="dxa"/>
            <w:noWrap/>
            <w:vAlign w:val="center"/>
          </w:tcPr>
          <w:p>
            <w:pPr>
              <w:spacing w:line="320" w:lineRule="exact"/>
              <w:rPr>
                <w:rFonts w:ascii="宋体"/>
                <w:color w:val="000000"/>
                <w:sz w:val="24"/>
              </w:rPr>
            </w:pPr>
          </w:p>
        </w:tc>
        <w:tc>
          <w:tcPr>
            <w:tcW w:w="1124" w:type="dxa"/>
            <w:noWrap/>
            <w:vAlign w:val="center"/>
          </w:tcPr>
          <w:p>
            <w:pPr>
              <w:spacing w:line="320" w:lineRule="exact"/>
              <w:rPr>
                <w:rFonts w:ascii="宋体"/>
                <w:color w:val="000000"/>
                <w:sz w:val="24"/>
              </w:rPr>
            </w:pPr>
          </w:p>
        </w:tc>
        <w:tc>
          <w:tcPr>
            <w:tcW w:w="624" w:type="dxa"/>
            <w:noWrap/>
            <w:vAlign w:val="center"/>
          </w:tcPr>
          <w:p>
            <w:pPr>
              <w:spacing w:line="320" w:lineRule="exact"/>
              <w:rPr>
                <w:rFonts w:ascii="宋体"/>
                <w:color w:val="000000"/>
                <w:sz w:val="24"/>
              </w:rPr>
            </w:pPr>
          </w:p>
        </w:tc>
        <w:tc>
          <w:tcPr>
            <w:tcW w:w="1179" w:type="dxa"/>
            <w:noWrap/>
            <w:vAlign w:val="center"/>
          </w:tcPr>
          <w:p>
            <w:pPr>
              <w:spacing w:line="320" w:lineRule="exact"/>
              <w:rPr>
                <w:rFonts w:ascii="宋体"/>
                <w:color w:val="000000"/>
                <w:sz w:val="24"/>
              </w:rPr>
            </w:pPr>
          </w:p>
        </w:tc>
        <w:tc>
          <w:tcPr>
            <w:tcW w:w="865" w:type="dxa"/>
            <w:noWrap/>
            <w:vAlign w:val="center"/>
          </w:tcPr>
          <w:p>
            <w:pPr>
              <w:spacing w:line="320" w:lineRule="exact"/>
              <w:rPr>
                <w:rFonts w:ascii="宋体"/>
                <w:color w:val="000000"/>
                <w:sz w:val="24"/>
              </w:rPr>
            </w:pPr>
          </w:p>
        </w:tc>
        <w:tc>
          <w:tcPr>
            <w:tcW w:w="1027" w:type="dxa"/>
            <w:noWrap/>
            <w:vAlign w:val="center"/>
          </w:tcPr>
          <w:p>
            <w:pPr>
              <w:spacing w:line="320" w:lineRule="exact"/>
              <w:rPr>
                <w:rFonts w:ascii="宋体"/>
                <w:color w:val="000000"/>
                <w:sz w:val="24"/>
              </w:rPr>
            </w:pPr>
          </w:p>
        </w:tc>
        <w:tc>
          <w:tcPr>
            <w:tcW w:w="1028" w:type="dxa"/>
            <w:gridSpan w:val="2"/>
            <w:noWrap/>
            <w:vAlign w:val="center"/>
          </w:tcPr>
          <w:p>
            <w:pPr>
              <w:spacing w:line="320" w:lineRule="exact"/>
              <w:rPr>
                <w:rFonts w:ascii="宋体"/>
                <w:color w:val="000000"/>
                <w:sz w:val="24"/>
              </w:rPr>
            </w:pPr>
          </w:p>
        </w:tc>
        <w:tc>
          <w:tcPr>
            <w:tcW w:w="1740" w:type="dxa"/>
            <w:noWrap/>
            <w:vAlign w:val="center"/>
          </w:tcPr>
          <w:p>
            <w:pPr>
              <w:spacing w:line="320" w:lineRule="exact"/>
              <w:rPr>
                <w:rFonts w:ascii="宋体"/>
                <w:color w:val="000000"/>
                <w:sz w:val="24"/>
              </w:rPr>
            </w:pPr>
          </w:p>
        </w:tc>
        <w:tc>
          <w:tcPr>
            <w:tcW w:w="1676" w:type="dxa"/>
            <w:noWrap/>
            <w:vAlign w:val="center"/>
          </w:tcPr>
          <w:p>
            <w:pPr>
              <w:spacing w:line="320" w:lineRule="exact"/>
              <w:rPr>
                <w:rFonts w:ascii="宋体"/>
                <w:color w:val="000000"/>
                <w:sz w:val="24"/>
              </w:rPr>
            </w:pPr>
          </w:p>
        </w:tc>
        <w:tc>
          <w:tcPr>
            <w:tcW w:w="1855" w:type="dxa"/>
            <w:noWrap/>
            <w:vAlign w:val="center"/>
          </w:tcPr>
          <w:p>
            <w:pPr>
              <w:spacing w:line="320" w:lineRule="exact"/>
              <w:rPr>
                <w:rFonts w:ascii="宋体"/>
                <w:color w:val="000000"/>
                <w:sz w:val="24"/>
              </w:rPr>
            </w:pPr>
          </w:p>
        </w:tc>
        <w:tc>
          <w:tcPr>
            <w:tcW w:w="905" w:type="dxa"/>
            <w:noWrap/>
            <w:vAlign w:val="center"/>
          </w:tcPr>
          <w:p>
            <w:pPr>
              <w:spacing w:line="320" w:lineRule="exact"/>
              <w:rPr>
                <w:rFonts w:ascii="宋体"/>
                <w:color w:val="000000"/>
                <w:sz w:val="24"/>
              </w:rPr>
            </w:pPr>
          </w:p>
        </w:tc>
        <w:tc>
          <w:tcPr>
            <w:tcW w:w="926" w:type="dxa"/>
            <w:noWrap/>
            <w:vAlign w:val="center"/>
          </w:tcPr>
          <w:p>
            <w:pPr>
              <w:spacing w:line="320" w:lineRule="exact"/>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62" w:type="dxa"/>
            <w:noWrap/>
            <w:vAlign w:val="center"/>
          </w:tcPr>
          <w:p>
            <w:pPr>
              <w:spacing w:line="320" w:lineRule="exact"/>
              <w:rPr>
                <w:rFonts w:ascii="宋体"/>
                <w:color w:val="000000"/>
                <w:sz w:val="24"/>
              </w:rPr>
            </w:pPr>
          </w:p>
        </w:tc>
        <w:tc>
          <w:tcPr>
            <w:tcW w:w="1124" w:type="dxa"/>
            <w:noWrap/>
            <w:vAlign w:val="center"/>
          </w:tcPr>
          <w:p>
            <w:pPr>
              <w:spacing w:line="320" w:lineRule="exact"/>
              <w:rPr>
                <w:rFonts w:ascii="宋体"/>
                <w:color w:val="000000"/>
                <w:sz w:val="24"/>
              </w:rPr>
            </w:pPr>
          </w:p>
        </w:tc>
        <w:tc>
          <w:tcPr>
            <w:tcW w:w="624" w:type="dxa"/>
            <w:noWrap/>
            <w:vAlign w:val="center"/>
          </w:tcPr>
          <w:p>
            <w:pPr>
              <w:spacing w:line="320" w:lineRule="exact"/>
              <w:rPr>
                <w:rFonts w:ascii="宋体"/>
                <w:color w:val="000000"/>
                <w:sz w:val="24"/>
              </w:rPr>
            </w:pPr>
          </w:p>
        </w:tc>
        <w:tc>
          <w:tcPr>
            <w:tcW w:w="1179" w:type="dxa"/>
            <w:noWrap/>
            <w:vAlign w:val="center"/>
          </w:tcPr>
          <w:p>
            <w:pPr>
              <w:spacing w:line="320" w:lineRule="exact"/>
              <w:rPr>
                <w:rFonts w:ascii="宋体"/>
                <w:color w:val="000000"/>
                <w:sz w:val="24"/>
              </w:rPr>
            </w:pPr>
          </w:p>
        </w:tc>
        <w:tc>
          <w:tcPr>
            <w:tcW w:w="865" w:type="dxa"/>
            <w:noWrap/>
            <w:vAlign w:val="center"/>
          </w:tcPr>
          <w:p>
            <w:pPr>
              <w:spacing w:line="320" w:lineRule="exact"/>
              <w:rPr>
                <w:rFonts w:ascii="宋体"/>
                <w:color w:val="000000"/>
                <w:sz w:val="24"/>
              </w:rPr>
            </w:pPr>
          </w:p>
        </w:tc>
        <w:tc>
          <w:tcPr>
            <w:tcW w:w="1027" w:type="dxa"/>
            <w:noWrap/>
            <w:vAlign w:val="center"/>
          </w:tcPr>
          <w:p>
            <w:pPr>
              <w:spacing w:line="320" w:lineRule="exact"/>
              <w:rPr>
                <w:rFonts w:ascii="宋体"/>
                <w:color w:val="000000"/>
                <w:sz w:val="24"/>
              </w:rPr>
            </w:pPr>
          </w:p>
        </w:tc>
        <w:tc>
          <w:tcPr>
            <w:tcW w:w="1028" w:type="dxa"/>
            <w:gridSpan w:val="2"/>
            <w:noWrap/>
            <w:vAlign w:val="center"/>
          </w:tcPr>
          <w:p>
            <w:pPr>
              <w:spacing w:line="320" w:lineRule="exact"/>
              <w:rPr>
                <w:rFonts w:ascii="宋体"/>
                <w:color w:val="000000"/>
                <w:sz w:val="24"/>
              </w:rPr>
            </w:pPr>
          </w:p>
        </w:tc>
        <w:tc>
          <w:tcPr>
            <w:tcW w:w="1740" w:type="dxa"/>
            <w:noWrap/>
            <w:vAlign w:val="center"/>
          </w:tcPr>
          <w:p>
            <w:pPr>
              <w:spacing w:line="320" w:lineRule="exact"/>
              <w:rPr>
                <w:rFonts w:ascii="宋体"/>
                <w:color w:val="000000"/>
                <w:sz w:val="24"/>
              </w:rPr>
            </w:pPr>
          </w:p>
        </w:tc>
        <w:tc>
          <w:tcPr>
            <w:tcW w:w="1676" w:type="dxa"/>
            <w:noWrap/>
            <w:vAlign w:val="center"/>
          </w:tcPr>
          <w:p>
            <w:pPr>
              <w:spacing w:line="320" w:lineRule="exact"/>
              <w:rPr>
                <w:rFonts w:ascii="宋体"/>
                <w:color w:val="000000"/>
                <w:sz w:val="24"/>
              </w:rPr>
            </w:pPr>
          </w:p>
        </w:tc>
        <w:tc>
          <w:tcPr>
            <w:tcW w:w="1855" w:type="dxa"/>
            <w:noWrap/>
            <w:vAlign w:val="center"/>
          </w:tcPr>
          <w:p>
            <w:pPr>
              <w:spacing w:line="320" w:lineRule="exact"/>
              <w:rPr>
                <w:rFonts w:ascii="宋体"/>
                <w:color w:val="000000"/>
                <w:sz w:val="24"/>
              </w:rPr>
            </w:pPr>
          </w:p>
        </w:tc>
        <w:tc>
          <w:tcPr>
            <w:tcW w:w="905" w:type="dxa"/>
            <w:noWrap/>
            <w:vAlign w:val="center"/>
          </w:tcPr>
          <w:p>
            <w:pPr>
              <w:spacing w:line="320" w:lineRule="exact"/>
              <w:rPr>
                <w:rFonts w:ascii="宋体"/>
                <w:color w:val="000000"/>
                <w:sz w:val="24"/>
              </w:rPr>
            </w:pPr>
          </w:p>
        </w:tc>
        <w:tc>
          <w:tcPr>
            <w:tcW w:w="926" w:type="dxa"/>
            <w:noWrap/>
            <w:vAlign w:val="center"/>
          </w:tcPr>
          <w:p>
            <w:pPr>
              <w:spacing w:line="320" w:lineRule="exact"/>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62" w:type="dxa"/>
            <w:noWrap/>
            <w:vAlign w:val="center"/>
          </w:tcPr>
          <w:p>
            <w:pPr>
              <w:spacing w:line="320" w:lineRule="exact"/>
              <w:rPr>
                <w:rFonts w:ascii="宋体"/>
                <w:color w:val="000000"/>
                <w:sz w:val="24"/>
              </w:rPr>
            </w:pPr>
          </w:p>
        </w:tc>
        <w:tc>
          <w:tcPr>
            <w:tcW w:w="1124" w:type="dxa"/>
            <w:noWrap/>
            <w:vAlign w:val="center"/>
          </w:tcPr>
          <w:p>
            <w:pPr>
              <w:spacing w:line="320" w:lineRule="exact"/>
              <w:rPr>
                <w:rFonts w:ascii="宋体"/>
                <w:color w:val="000000"/>
                <w:sz w:val="24"/>
              </w:rPr>
            </w:pPr>
          </w:p>
        </w:tc>
        <w:tc>
          <w:tcPr>
            <w:tcW w:w="624" w:type="dxa"/>
            <w:noWrap/>
            <w:vAlign w:val="center"/>
          </w:tcPr>
          <w:p>
            <w:pPr>
              <w:spacing w:line="320" w:lineRule="exact"/>
              <w:rPr>
                <w:rFonts w:ascii="宋体"/>
                <w:color w:val="000000"/>
                <w:sz w:val="24"/>
              </w:rPr>
            </w:pPr>
          </w:p>
        </w:tc>
        <w:tc>
          <w:tcPr>
            <w:tcW w:w="1179" w:type="dxa"/>
            <w:noWrap/>
            <w:vAlign w:val="center"/>
          </w:tcPr>
          <w:p>
            <w:pPr>
              <w:spacing w:line="320" w:lineRule="exact"/>
              <w:rPr>
                <w:rFonts w:ascii="宋体"/>
                <w:color w:val="000000"/>
                <w:sz w:val="24"/>
              </w:rPr>
            </w:pPr>
          </w:p>
        </w:tc>
        <w:tc>
          <w:tcPr>
            <w:tcW w:w="865" w:type="dxa"/>
            <w:noWrap/>
            <w:vAlign w:val="center"/>
          </w:tcPr>
          <w:p>
            <w:pPr>
              <w:spacing w:line="320" w:lineRule="exact"/>
              <w:rPr>
                <w:rFonts w:ascii="宋体"/>
                <w:color w:val="000000"/>
                <w:sz w:val="24"/>
              </w:rPr>
            </w:pPr>
          </w:p>
        </w:tc>
        <w:tc>
          <w:tcPr>
            <w:tcW w:w="1027" w:type="dxa"/>
            <w:noWrap/>
            <w:vAlign w:val="center"/>
          </w:tcPr>
          <w:p>
            <w:pPr>
              <w:spacing w:line="320" w:lineRule="exact"/>
              <w:rPr>
                <w:rFonts w:ascii="宋体"/>
                <w:color w:val="000000"/>
                <w:sz w:val="24"/>
              </w:rPr>
            </w:pPr>
          </w:p>
        </w:tc>
        <w:tc>
          <w:tcPr>
            <w:tcW w:w="1028" w:type="dxa"/>
            <w:gridSpan w:val="2"/>
            <w:noWrap/>
            <w:vAlign w:val="center"/>
          </w:tcPr>
          <w:p>
            <w:pPr>
              <w:spacing w:line="320" w:lineRule="exact"/>
              <w:rPr>
                <w:rFonts w:ascii="宋体"/>
                <w:color w:val="000000"/>
                <w:sz w:val="24"/>
              </w:rPr>
            </w:pPr>
          </w:p>
        </w:tc>
        <w:tc>
          <w:tcPr>
            <w:tcW w:w="1740" w:type="dxa"/>
            <w:noWrap/>
            <w:vAlign w:val="center"/>
          </w:tcPr>
          <w:p>
            <w:pPr>
              <w:spacing w:line="320" w:lineRule="exact"/>
              <w:rPr>
                <w:rFonts w:ascii="宋体"/>
                <w:color w:val="000000"/>
                <w:sz w:val="24"/>
              </w:rPr>
            </w:pPr>
          </w:p>
        </w:tc>
        <w:tc>
          <w:tcPr>
            <w:tcW w:w="1676" w:type="dxa"/>
            <w:noWrap/>
            <w:vAlign w:val="center"/>
          </w:tcPr>
          <w:p>
            <w:pPr>
              <w:spacing w:line="320" w:lineRule="exact"/>
              <w:rPr>
                <w:rFonts w:ascii="宋体"/>
                <w:color w:val="000000"/>
                <w:sz w:val="24"/>
              </w:rPr>
            </w:pPr>
          </w:p>
        </w:tc>
        <w:tc>
          <w:tcPr>
            <w:tcW w:w="1855" w:type="dxa"/>
            <w:noWrap/>
            <w:vAlign w:val="center"/>
          </w:tcPr>
          <w:p>
            <w:pPr>
              <w:spacing w:line="320" w:lineRule="exact"/>
              <w:rPr>
                <w:rFonts w:ascii="宋体"/>
                <w:color w:val="000000"/>
                <w:sz w:val="24"/>
              </w:rPr>
            </w:pPr>
          </w:p>
        </w:tc>
        <w:tc>
          <w:tcPr>
            <w:tcW w:w="905" w:type="dxa"/>
            <w:noWrap/>
            <w:vAlign w:val="center"/>
          </w:tcPr>
          <w:p>
            <w:pPr>
              <w:spacing w:line="320" w:lineRule="exact"/>
              <w:rPr>
                <w:rFonts w:ascii="宋体"/>
                <w:color w:val="000000"/>
                <w:sz w:val="24"/>
              </w:rPr>
            </w:pPr>
          </w:p>
        </w:tc>
        <w:tc>
          <w:tcPr>
            <w:tcW w:w="926" w:type="dxa"/>
            <w:noWrap/>
            <w:vAlign w:val="center"/>
          </w:tcPr>
          <w:p>
            <w:pPr>
              <w:spacing w:line="320" w:lineRule="exact"/>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862" w:type="dxa"/>
            <w:noWrap/>
            <w:vAlign w:val="center"/>
          </w:tcPr>
          <w:p>
            <w:pPr>
              <w:spacing w:line="320" w:lineRule="exact"/>
              <w:rPr>
                <w:rFonts w:ascii="宋体"/>
                <w:color w:val="000000"/>
                <w:sz w:val="24"/>
              </w:rPr>
            </w:pPr>
          </w:p>
        </w:tc>
        <w:tc>
          <w:tcPr>
            <w:tcW w:w="1124" w:type="dxa"/>
            <w:noWrap/>
            <w:vAlign w:val="center"/>
          </w:tcPr>
          <w:p>
            <w:pPr>
              <w:spacing w:line="320" w:lineRule="exact"/>
              <w:rPr>
                <w:rFonts w:ascii="宋体"/>
                <w:color w:val="000000"/>
                <w:sz w:val="24"/>
              </w:rPr>
            </w:pPr>
          </w:p>
        </w:tc>
        <w:tc>
          <w:tcPr>
            <w:tcW w:w="624" w:type="dxa"/>
            <w:noWrap/>
            <w:vAlign w:val="center"/>
          </w:tcPr>
          <w:p>
            <w:pPr>
              <w:spacing w:line="320" w:lineRule="exact"/>
              <w:rPr>
                <w:rFonts w:ascii="宋体"/>
                <w:color w:val="000000"/>
                <w:sz w:val="24"/>
              </w:rPr>
            </w:pPr>
          </w:p>
        </w:tc>
        <w:tc>
          <w:tcPr>
            <w:tcW w:w="1179" w:type="dxa"/>
            <w:noWrap/>
            <w:vAlign w:val="center"/>
          </w:tcPr>
          <w:p>
            <w:pPr>
              <w:spacing w:line="320" w:lineRule="exact"/>
              <w:rPr>
                <w:rFonts w:ascii="宋体"/>
                <w:color w:val="000000"/>
                <w:sz w:val="24"/>
              </w:rPr>
            </w:pPr>
          </w:p>
        </w:tc>
        <w:tc>
          <w:tcPr>
            <w:tcW w:w="865" w:type="dxa"/>
            <w:noWrap/>
            <w:vAlign w:val="center"/>
          </w:tcPr>
          <w:p>
            <w:pPr>
              <w:spacing w:line="320" w:lineRule="exact"/>
              <w:rPr>
                <w:rFonts w:ascii="宋体"/>
                <w:color w:val="000000"/>
                <w:sz w:val="24"/>
              </w:rPr>
            </w:pPr>
          </w:p>
        </w:tc>
        <w:tc>
          <w:tcPr>
            <w:tcW w:w="1027" w:type="dxa"/>
            <w:noWrap/>
            <w:vAlign w:val="center"/>
          </w:tcPr>
          <w:p>
            <w:pPr>
              <w:spacing w:line="320" w:lineRule="exact"/>
              <w:rPr>
                <w:rFonts w:ascii="宋体"/>
                <w:color w:val="000000"/>
                <w:sz w:val="24"/>
              </w:rPr>
            </w:pPr>
          </w:p>
        </w:tc>
        <w:tc>
          <w:tcPr>
            <w:tcW w:w="1028" w:type="dxa"/>
            <w:gridSpan w:val="2"/>
            <w:noWrap/>
            <w:vAlign w:val="center"/>
          </w:tcPr>
          <w:p>
            <w:pPr>
              <w:spacing w:line="320" w:lineRule="exact"/>
              <w:rPr>
                <w:rFonts w:ascii="宋体"/>
                <w:color w:val="000000"/>
                <w:sz w:val="24"/>
              </w:rPr>
            </w:pPr>
          </w:p>
        </w:tc>
        <w:tc>
          <w:tcPr>
            <w:tcW w:w="1740" w:type="dxa"/>
            <w:noWrap/>
            <w:vAlign w:val="center"/>
          </w:tcPr>
          <w:p>
            <w:pPr>
              <w:spacing w:line="320" w:lineRule="exact"/>
              <w:rPr>
                <w:rFonts w:ascii="宋体"/>
                <w:color w:val="000000"/>
                <w:sz w:val="24"/>
              </w:rPr>
            </w:pPr>
          </w:p>
        </w:tc>
        <w:tc>
          <w:tcPr>
            <w:tcW w:w="1676" w:type="dxa"/>
            <w:noWrap/>
            <w:vAlign w:val="center"/>
          </w:tcPr>
          <w:p>
            <w:pPr>
              <w:spacing w:line="320" w:lineRule="exact"/>
              <w:rPr>
                <w:rFonts w:ascii="宋体"/>
                <w:color w:val="000000"/>
                <w:sz w:val="24"/>
              </w:rPr>
            </w:pPr>
          </w:p>
        </w:tc>
        <w:tc>
          <w:tcPr>
            <w:tcW w:w="1855" w:type="dxa"/>
            <w:noWrap/>
            <w:vAlign w:val="center"/>
          </w:tcPr>
          <w:p>
            <w:pPr>
              <w:spacing w:line="320" w:lineRule="exact"/>
              <w:rPr>
                <w:rFonts w:ascii="宋体"/>
                <w:color w:val="000000"/>
                <w:sz w:val="24"/>
              </w:rPr>
            </w:pPr>
          </w:p>
        </w:tc>
        <w:tc>
          <w:tcPr>
            <w:tcW w:w="905" w:type="dxa"/>
            <w:noWrap/>
            <w:vAlign w:val="center"/>
          </w:tcPr>
          <w:p>
            <w:pPr>
              <w:spacing w:line="320" w:lineRule="exact"/>
              <w:rPr>
                <w:rFonts w:ascii="宋体"/>
                <w:color w:val="000000"/>
                <w:sz w:val="24"/>
              </w:rPr>
            </w:pPr>
          </w:p>
        </w:tc>
        <w:tc>
          <w:tcPr>
            <w:tcW w:w="926" w:type="dxa"/>
            <w:noWrap/>
            <w:vAlign w:val="center"/>
          </w:tcPr>
          <w:p>
            <w:pPr>
              <w:spacing w:line="320" w:lineRule="exact"/>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986" w:type="dxa"/>
            <w:gridSpan w:val="2"/>
            <w:noWrap/>
            <w:vAlign w:val="center"/>
          </w:tcPr>
          <w:p>
            <w:pPr>
              <w:spacing w:line="320" w:lineRule="exact"/>
              <w:jc w:val="center"/>
              <w:rPr>
                <w:rFonts w:ascii="宋体"/>
                <w:color w:val="000000"/>
                <w:sz w:val="24"/>
              </w:rPr>
            </w:pPr>
            <w:r>
              <w:rPr>
                <w:rFonts w:hint="eastAsia" w:ascii="宋体"/>
                <w:color w:val="000000"/>
                <w:sz w:val="24"/>
              </w:rPr>
              <w:t>主管部门</w:t>
            </w:r>
          </w:p>
          <w:p>
            <w:pPr>
              <w:spacing w:line="320" w:lineRule="exact"/>
              <w:jc w:val="center"/>
              <w:rPr>
                <w:rFonts w:ascii="宋体"/>
                <w:color w:val="000000"/>
                <w:sz w:val="24"/>
              </w:rPr>
            </w:pPr>
            <w:r>
              <w:rPr>
                <w:rFonts w:hint="eastAsia" w:ascii="宋体"/>
                <w:color w:val="000000"/>
                <w:sz w:val="24"/>
              </w:rPr>
              <w:t>意见</w:t>
            </w:r>
          </w:p>
        </w:tc>
        <w:tc>
          <w:tcPr>
            <w:tcW w:w="4275" w:type="dxa"/>
            <w:gridSpan w:val="5"/>
            <w:noWrap/>
            <w:vAlign w:val="center"/>
          </w:tcPr>
          <w:p>
            <w:pPr>
              <w:spacing w:line="320" w:lineRule="exact"/>
              <w:rPr>
                <w:rFonts w:ascii="宋体"/>
                <w:color w:val="000000"/>
                <w:sz w:val="24"/>
              </w:rPr>
            </w:pPr>
          </w:p>
        </w:tc>
        <w:tc>
          <w:tcPr>
            <w:tcW w:w="2188" w:type="dxa"/>
            <w:gridSpan w:val="2"/>
            <w:noWrap/>
            <w:vAlign w:val="center"/>
          </w:tcPr>
          <w:p>
            <w:pPr>
              <w:spacing w:line="320" w:lineRule="exact"/>
              <w:jc w:val="center"/>
              <w:rPr>
                <w:rFonts w:ascii="宋体"/>
                <w:color w:val="000000"/>
                <w:sz w:val="24"/>
              </w:rPr>
            </w:pPr>
            <w:r>
              <w:rPr>
                <w:rFonts w:hint="eastAsia" w:ascii="宋体"/>
                <w:color w:val="000000"/>
                <w:sz w:val="24"/>
              </w:rPr>
              <w:t>事业单位</w:t>
            </w:r>
          </w:p>
          <w:p>
            <w:pPr>
              <w:spacing w:line="320" w:lineRule="exact"/>
              <w:jc w:val="center"/>
              <w:rPr>
                <w:rFonts w:ascii="宋体"/>
                <w:color w:val="000000"/>
                <w:sz w:val="24"/>
              </w:rPr>
            </w:pPr>
            <w:r>
              <w:rPr>
                <w:rFonts w:hint="eastAsia" w:ascii="宋体"/>
                <w:color w:val="000000"/>
                <w:sz w:val="24"/>
              </w:rPr>
              <w:t>人事综合管理</w:t>
            </w:r>
          </w:p>
          <w:p>
            <w:pPr>
              <w:spacing w:line="320" w:lineRule="exact"/>
              <w:jc w:val="center"/>
              <w:rPr>
                <w:rFonts w:ascii="宋体"/>
                <w:color w:val="000000"/>
                <w:sz w:val="24"/>
              </w:rPr>
            </w:pPr>
            <w:r>
              <w:rPr>
                <w:rFonts w:hint="eastAsia" w:ascii="宋体"/>
                <w:color w:val="000000"/>
                <w:sz w:val="24"/>
              </w:rPr>
              <w:t>部门意见</w:t>
            </w:r>
          </w:p>
        </w:tc>
        <w:tc>
          <w:tcPr>
            <w:tcW w:w="5362" w:type="dxa"/>
            <w:gridSpan w:val="4"/>
            <w:noWrap/>
            <w:vAlign w:val="center"/>
          </w:tcPr>
          <w:p>
            <w:pPr>
              <w:spacing w:line="320" w:lineRule="exact"/>
              <w:rPr>
                <w:rFonts w:ascii="宋体"/>
                <w:color w:val="000000"/>
                <w:sz w:val="24"/>
              </w:rPr>
            </w:pPr>
          </w:p>
        </w:tc>
      </w:tr>
    </w:tbl>
    <w:p>
      <w:pPr>
        <w:spacing w:line="360" w:lineRule="exact"/>
        <w:ind w:left="22" w:firstLine="120" w:firstLineChars="50"/>
        <w:rPr>
          <w:rFonts w:ascii="宋体" w:cs="宋体"/>
          <w:color w:val="000000"/>
          <w:sz w:val="24"/>
          <w:szCs w:val="24"/>
        </w:rPr>
      </w:pPr>
      <w:r>
        <w:rPr>
          <w:rFonts w:hint="eastAsia" w:ascii="黑体" w:eastAsia="黑体"/>
          <w:color w:val="000000"/>
          <w:sz w:val="24"/>
        </w:rPr>
        <w:t>注：</w:t>
      </w:r>
      <w:r>
        <w:rPr>
          <w:rFonts w:ascii="宋体" w:hAnsi="宋体" w:cs="宋体"/>
          <w:color w:val="000000"/>
          <w:sz w:val="24"/>
          <w:szCs w:val="24"/>
        </w:rPr>
        <w:t>1.</w:t>
      </w:r>
      <w:r>
        <w:rPr>
          <w:rFonts w:hint="eastAsia" w:ascii="宋体" w:hAnsi="宋体" w:cs="宋体"/>
          <w:color w:val="000000"/>
          <w:sz w:val="24"/>
          <w:szCs w:val="24"/>
        </w:rPr>
        <w:t>拟聘用人员确定后填写此表，作为办理聘用手续及兑现工资待遇的依据。</w:t>
      </w:r>
    </w:p>
    <w:p>
      <w:pPr>
        <w:spacing w:line="360" w:lineRule="exact"/>
        <w:ind w:left="22" w:firstLine="600" w:firstLineChars="250"/>
        <w:rPr>
          <w:rFonts w:ascii="宋体" w:cs="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本表须填报一式四份，招聘单位、主管部门、编制部门、事业单位人事综合管理部门各留存一份。</w:t>
      </w:r>
    </w:p>
    <w:p>
      <w:pPr>
        <w:rPr>
          <w:color w:val="000000"/>
        </w:rPr>
        <w:sectPr>
          <w:pgSz w:w="16838" w:h="11905" w:orient="landscape"/>
          <w:pgMar w:top="1701" w:right="1417" w:bottom="1417" w:left="1417" w:header="851" w:footer="992" w:gutter="0"/>
          <w:pgNumType w:fmt="decimal"/>
          <w:cols w:space="0" w:num="1"/>
          <w:docGrid w:type="lines" w:linePitch="328" w:charSpace="0"/>
        </w:sectPr>
      </w:pPr>
    </w:p>
    <w:p>
      <w:pPr>
        <w:spacing w:line="56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6</w:t>
      </w:r>
    </w:p>
    <w:p>
      <w:pPr>
        <w:spacing w:line="520" w:lineRule="exact"/>
        <w:jc w:val="center"/>
        <w:rPr>
          <w:rFonts w:hint="eastAsia" w:ascii="方正小标宋简体" w:hAnsi="方正小标宋简体" w:eastAsia="方正小标宋简体" w:cs="方正小标宋简体"/>
          <w:b w:val="0"/>
          <w:bCs/>
          <w:sz w:val="38"/>
          <w:szCs w:val="38"/>
        </w:rPr>
      </w:pPr>
      <w:r>
        <w:rPr>
          <w:rFonts w:hint="eastAsia" w:ascii="方正小标宋简体" w:hAnsi="方正小标宋简体" w:eastAsia="方正小标宋简体" w:cs="方正小标宋简体"/>
          <w:b w:val="0"/>
          <w:bCs/>
          <w:sz w:val="38"/>
          <w:szCs w:val="38"/>
        </w:rPr>
        <w:t>张家界市事业单位聘用人员登记表</w:t>
      </w:r>
    </w:p>
    <w:tbl>
      <w:tblPr>
        <w:tblStyle w:val="6"/>
        <w:tblpPr w:leftFromText="180" w:rightFromText="180" w:vertAnchor="text" w:horzAnchor="page" w:tblpX="1846" w:tblpY="277"/>
        <w:tblW w:w="88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5"/>
        <w:gridCol w:w="121"/>
        <w:gridCol w:w="351"/>
        <w:gridCol w:w="478"/>
        <w:gridCol w:w="150"/>
        <w:gridCol w:w="11"/>
        <w:gridCol w:w="596"/>
        <w:gridCol w:w="249"/>
        <w:gridCol w:w="474"/>
        <w:gridCol w:w="473"/>
        <w:gridCol w:w="514"/>
        <w:gridCol w:w="711"/>
        <w:gridCol w:w="77"/>
        <w:gridCol w:w="535"/>
        <w:gridCol w:w="99"/>
        <w:gridCol w:w="1145"/>
        <w:gridCol w:w="604"/>
        <w:gridCol w:w="14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297" w:type="dxa"/>
            <w:gridSpan w:val="3"/>
            <w:tcBorders>
              <w:top w:val="single" w:color="auto" w:sz="4" w:space="0"/>
              <w:bottom w:val="single" w:color="auto" w:sz="4" w:space="0"/>
              <w:right w:val="single" w:color="auto" w:sz="4" w:space="0"/>
            </w:tcBorders>
            <w:noWrap/>
            <w:vAlign w:val="center"/>
          </w:tcPr>
          <w:p>
            <w:pPr>
              <w:jc w:val="center"/>
              <w:rPr>
                <w:rFonts w:ascii="宋体"/>
                <w:color w:val="000000"/>
                <w:sz w:val="24"/>
              </w:rPr>
            </w:pPr>
            <w:r>
              <w:rPr>
                <w:rFonts w:hint="eastAsia" w:ascii="宋体"/>
                <w:color w:val="000000"/>
                <w:sz w:val="24"/>
              </w:rPr>
              <w:t>姓名</w:t>
            </w:r>
          </w:p>
        </w:tc>
        <w:tc>
          <w:tcPr>
            <w:tcW w:w="1235"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color w:val="000000"/>
                <w:sz w:val="24"/>
              </w:rPr>
            </w:pPr>
          </w:p>
        </w:tc>
        <w:tc>
          <w:tcPr>
            <w:tcW w:w="723"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r>
              <w:rPr>
                <w:rFonts w:hint="eastAsia" w:ascii="宋体"/>
                <w:color w:val="000000"/>
                <w:sz w:val="24"/>
              </w:rPr>
              <w:t>性别</w:t>
            </w:r>
          </w:p>
        </w:tc>
        <w:tc>
          <w:tcPr>
            <w:tcW w:w="1698"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711"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r>
              <w:rPr>
                <w:rFonts w:hint="eastAsia" w:ascii="宋体"/>
                <w:color w:val="000000"/>
                <w:sz w:val="24"/>
              </w:rPr>
              <w:t>民族</w:t>
            </w:r>
          </w:p>
        </w:tc>
        <w:tc>
          <w:tcPr>
            <w:tcW w:w="1749"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1442" w:type="dxa"/>
            <w:vMerge w:val="restart"/>
            <w:tcBorders>
              <w:top w:val="single" w:color="auto" w:sz="4" w:space="0"/>
              <w:left w:val="single" w:color="auto" w:sz="4" w:space="0"/>
              <w:bottom w:val="single" w:color="auto" w:sz="4" w:space="0"/>
            </w:tcBorders>
            <w:noWrap/>
            <w:vAlign w:val="center"/>
          </w:tcPr>
          <w:p>
            <w:pPr>
              <w:ind w:firstLine="480" w:firstLineChars="200"/>
              <w:rPr>
                <w:rFonts w:ascii="宋体"/>
                <w:color w:val="000000"/>
                <w:sz w:val="24"/>
              </w:rPr>
            </w:pPr>
            <w:r>
              <w:rPr>
                <w:rFonts w:hint="eastAsia" w:ascii="宋体"/>
                <w:color w:val="000000"/>
                <w:sz w:val="24"/>
              </w:rPr>
              <w:t>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297" w:type="dxa"/>
            <w:gridSpan w:val="3"/>
            <w:tcBorders>
              <w:top w:val="single" w:color="auto" w:sz="4" w:space="0"/>
              <w:bottom w:val="single" w:color="auto" w:sz="4" w:space="0"/>
              <w:right w:val="single" w:color="auto" w:sz="4" w:space="0"/>
            </w:tcBorders>
            <w:noWrap/>
            <w:vAlign w:val="center"/>
          </w:tcPr>
          <w:p>
            <w:pPr>
              <w:jc w:val="center"/>
              <w:rPr>
                <w:rFonts w:ascii="宋体"/>
                <w:color w:val="000000"/>
                <w:sz w:val="24"/>
              </w:rPr>
            </w:pPr>
            <w:r>
              <w:rPr>
                <w:rFonts w:hint="eastAsia" w:ascii="宋体"/>
                <w:color w:val="000000"/>
                <w:sz w:val="24"/>
              </w:rPr>
              <w:t>出生</w:t>
            </w:r>
          </w:p>
          <w:p>
            <w:pPr>
              <w:jc w:val="center"/>
              <w:rPr>
                <w:rFonts w:ascii="宋体"/>
                <w:color w:val="000000"/>
                <w:sz w:val="24"/>
              </w:rPr>
            </w:pPr>
            <w:r>
              <w:rPr>
                <w:rFonts w:hint="eastAsia" w:ascii="宋体"/>
                <w:color w:val="000000"/>
                <w:sz w:val="24"/>
              </w:rPr>
              <w:t>年月</w:t>
            </w:r>
          </w:p>
        </w:tc>
        <w:tc>
          <w:tcPr>
            <w:tcW w:w="1235"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color w:val="000000"/>
                <w:sz w:val="24"/>
              </w:rPr>
            </w:pPr>
          </w:p>
        </w:tc>
        <w:tc>
          <w:tcPr>
            <w:tcW w:w="723"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r>
              <w:rPr>
                <w:rFonts w:hint="eastAsia" w:ascii="宋体"/>
                <w:color w:val="000000"/>
                <w:sz w:val="24"/>
              </w:rPr>
              <w:t>政治面貌</w:t>
            </w:r>
          </w:p>
        </w:tc>
        <w:tc>
          <w:tcPr>
            <w:tcW w:w="1698"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711"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r>
              <w:rPr>
                <w:rFonts w:hint="eastAsia" w:ascii="宋体"/>
                <w:color w:val="000000"/>
                <w:sz w:val="24"/>
              </w:rPr>
              <w:t>籍贯</w:t>
            </w:r>
          </w:p>
        </w:tc>
        <w:tc>
          <w:tcPr>
            <w:tcW w:w="1749"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1442" w:type="dxa"/>
            <w:vMerge w:val="continue"/>
            <w:tcBorders>
              <w:top w:val="single" w:color="auto" w:sz="4" w:space="0"/>
              <w:left w:val="single" w:color="auto" w:sz="4" w:space="0"/>
              <w:bottom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297" w:type="dxa"/>
            <w:gridSpan w:val="3"/>
            <w:tcBorders>
              <w:top w:val="single" w:color="auto" w:sz="4" w:space="0"/>
              <w:bottom w:val="single" w:color="auto" w:sz="4" w:space="0"/>
              <w:right w:val="single" w:color="auto" w:sz="4" w:space="0"/>
            </w:tcBorders>
            <w:noWrap/>
            <w:vAlign w:val="center"/>
          </w:tcPr>
          <w:p>
            <w:pPr>
              <w:jc w:val="center"/>
              <w:rPr>
                <w:rFonts w:ascii="宋体"/>
                <w:color w:val="000000"/>
                <w:sz w:val="24"/>
              </w:rPr>
            </w:pPr>
            <w:r>
              <w:rPr>
                <w:rFonts w:hint="eastAsia" w:ascii="宋体"/>
                <w:color w:val="000000"/>
                <w:sz w:val="24"/>
              </w:rPr>
              <w:t>户籍</w:t>
            </w:r>
          </w:p>
          <w:p>
            <w:pPr>
              <w:jc w:val="center"/>
              <w:rPr>
                <w:rFonts w:ascii="宋体"/>
                <w:color w:val="000000"/>
                <w:sz w:val="24"/>
              </w:rPr>
            </w:pPr>
            <w:r>
              <w:rPr>
                <w:rFonts w:hint="eastAsia" w:ascii="宋体"/>
                <w:color w:val="000000"/>
                <w:sz w:val="24"/>
              </w:rPr>
              <w:t>所在地</w:t>
            </w:r>
          </w:p>
        </w:tc>
        <w:tc>
          <w:tcPr>
            <w:tcW w:w="1235" w:type="dxa"/>
            <w:gridSpan w:val="4"/>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723"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r>
              <w:rPr>
                <w:rFonts w:hint="eastAsia" w:ascii="宋体"/>
                <w:color w:val="000000"/>
                <w:sz w:val="24"/>
              </w:rPr>
              <w:t>户口</w:t>
            </w:r>
          </w:p>
          <w:p>
            <w:pPr>
              <w:rPr>
                <w:rFonts w:ascii="宋体"/>
                <w:color w:val="000000"/>
                <w:sz w:val="24"/>
              </w:rPr>
            </w:pPr>
            <w:r>
              <w:rPr>
                <w:rFonts w:hint="eastAsia" w:ascii="宋体"/>
                <w:color w:val="000000"/>
                <w:sz w:val="24"/>
              </w:rPr>
              <w:t>性质</w:t>
            </w:r>
          </w:p>
        </w:tc>
        <w:tc>
          <w:tcPr>
            <w:tcW w:w="1698"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r>
              <w:rPr>
                <w:rFonts w:hint="eastAsia" w:ascii="宋体"/>
                <w:color w:val="000000"/>
                <w:sz w:val="24"/>
              </w:rPr>
              <w:t>非农户口□</w:t>
            </w:r>
          </w:p>
          <w:p>
            <w:pPr>
              <w:rPr>
                <w:rFonts w:ascii="宋体"/>
                <w:color w:val="000000"/>
                <w:sz w:val="24"/>
              </w:rPr>
            </w:pPr>
            <w:r>
              <w:rPr>
                <w:rFonts w:hint="eastAsia" w:ascii="宋体"/>
                <w:color w:val="000000"/>
                <w:sz w:val="24"/>
              </w:rPr>
              <w:t>农业户口□</w:t>
            </w:r>
          </w:p>
        </w:tc>
        <w:tc>
          <w:tcPr>
            <w:tcW w:w="711"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r>
              <w:rPr>
                <w:rFonts w:hint="eastAsia" w:ascii="宋体"/>
                <w:color w:val="000000"/>
                <w:sz w:val="24"/>
              </w:rPr>
              <w:t>婚姻</w:t>
            </w:r>
          </w:p>
          <w:p>
            <w:pPr>
              <w:rPr>
                <w:rFonts w:ascii="宋体"/>
                <w:color w:val="000000"/>
                <w:sz w:val="24"/>
              </w:rPr>
            </w:pPr>
            <w:r>
              <w:rPr>
                <w:rFonts w:hint="eastAsia" w:ascii="宋体"/>
                <w:color w:val="000000"/>
                <w:sz w:val="24"/>
              </w:rPr>
              <w:t>状况</w:t>
            </w:r>
          </w:p>
        </w:tc>
        <w:tc>
          <w:tcPr>
            <w:tcW w:w="174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color w:val="000000"/>
                <w:sz w:val="24"/>
              </w:rPr>
            </w:pPr>
            <w:r>
              <w:rPr>
                <w:rFonts w:hint="eastAsia" w:ascii="宋体"/>
                <w:color w:val="000000"/>
                <w:sz w:val="24"/>
              </w:rPr>
              <w:t>已婚□</w:t>
            </w:r>
          </w:p>
          <w:p>
            <w:pPr>
              <w:jc w:val="center"/>
              <w:rPr>
                <w:rFonts w:ascii="宋体"/>
                <w:color w:val="000000"/>
                <w:sz w:val="24"/>
              </w:rPr>
            </w:pPr>
            <w:r>
              <w:rPr>
                <w:rFonts w:hint="eastAsia" w:ascii="宋体"/>
                <w:color w:val="000000"/>
                <w:sz w:val="24"/>
              </w:rPr>
              <w:t>未婚□</w:t>
            </w:r>
          </w:p>
        </w:tc>
        <w:tc>
          <w:tcPr>
            <w:tcW w:w="1442" w:type="dxa"/>
            <w:vMerge w:val="continue"/>
            <w:tcBorders>
              <w:top w:val="single" w:color="auto" w:sz="4" w:space="0"/>
              <w:left w:val="single" w:color="auto" w:sz="4" w:space="0"/>
              <w:bottom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775" w:type="dxa"/>
            <w:gridSpan w:val="4"/>
            <w:tcBorders>
              <w:top w:val="single" w:color="auto" w:sz="4" w:space="0"/>
              <w:bottom w:val="single" w:color="auto" w:sz="4" w:space="0"/>
              <w:right w:val="single" w:color="auto" w:sz="4" w:space="0"/>
            </w:tcBorders>
            <w:noWrap/>
            <w:vAlign w:val="center"/>
          </w:tcPr>
          <w:p>
            <w:pPr>
              <w:jc w:val="center"/>
              <w:rPr>
                <w:rFonts w:ascii="宋体"/>
                <w:color w:val="000000"/>
                <w:sz w:val="24"/>
              </w:rPr>
            </w:pPr>
            <w:r>
              <w:rPr>
                <w:rFonts w:hint="eastAsia" w:ascii="宋体"/>
                <w:color w:val="000000"/>
                <w:sz w:val="24"/>
              </w:rPr>
              <w:t>身份证号码</w:t>
            </w:r>
          </w:p>
        </w:tc>
        <w:tc>
          <w:tcPr>
            <w:tcW w:w="5638" w:type="dxa"/>
            <w:gridSpan w:val="13"/>
            <w:tcBorders>
              <w:top w:val="single" w:color="auto" w:sz="4" w:space="0"/>
              <w:left w:val="single" w:color="auto" w:sz="4" w:space="0"/>
              <w:bottom w:val="single" w:color="auto" w:sz="4" w:space="0"/>
              <w:right w:val="single" w:color="auto" w:sz="4" w:space="0"/>
            </w:tcBorders>
            <w:noWrap/>
            <w:vAlign w:val="center"/>
          </w:tcPr>
          <w:p>
            <w:pPr>
              <w:rPr>
                <w:rFonts w:ascii="宋体"/>
                <w:color w:val="000000"/>
                <w:spacing w:val="-20"/>
                <w:sz w:val="30"/>
              </w:rPr>
            </w:pPr>
            <w:r>
              <w:rPr>
                <w:rFonts w:hint="eastAsia" w:ascii="宋体"/>
                <w:color w:val="000000"/>
                <w:spacing w:val="-20"/>
                <w:sz w:val="32"/>
              </w:rPr>
              <w:t>□□□□□□□□□□□□□□□□□□</w:t>
            </w:r>
          </w:p>
        </w:tc>
        <w:tc>
          <w:tcPr>
            <w:tcW w:w="1442" w:type="dxa"/>
            <w:vMerge w:val="continue"/>
            <w:tcBorders>
              <w:top w:val="single" w:color="auto" w:sz="4" w:space="0"/>
              <w:left w:val="single" w:color="auto" w:sz="4" w:space="0"/>
              <w:bottom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825" w:type="dxa"/>
            <w:tcBorders>
              <w:top w:val="single" w:color="auto" w:sz="4" w:space="0"/>
              <w:bottom w:val="single" w:color="auto" w:sz="4" w:space="0"/>
              <w:right w:val="single" w:color="auto" w:sz="4" w:space="0"/>
            </w:tcBorders>
            <w:noWrap/>
            <w:vAlign w:val="center"/>
          </w:tcPr>
          <w:p>
            <w:pPr>
              <w:rPr>
                <w:rFonts w:ascii="宋体"/>
                <w:color w:val="000000"/>
                <w:sz w:val="24"/>
              </w:rPr>
            </w:pPr>
            <w:r>
              <w:rPr>
                <w:rFonts w:hint="eastAsia" w:ascii="宋体"/>
                <w:color w:val="000000"/>
                <w:sz w:val="24"/>
              </w:rPr>
              <w:t>学历</w:t>
            </w:r>
          </w:p>
        </w:tc>
        <w:tc>
          <w:tcPr>
            <w:tcW w:w="950" w:type="dxa"/>
            <w:gridSpan w:val="3"/>
            <w:tcBorders>
              <w:top w:val="single" w:color="auto" w:sz="4" w:space="0"/>
              <w:left w:val="single" w:color="auto" w:sz="4" w:space="0"/>
              <w:right w:val="single" w:color="auto" w:sz="4" w:space="0"/>
            </w:tcBorders>
            <w:noWrap/>
            <w:vAlign w:val="center"/>
          </w:tcPr>
          <w:p>
            <w:pPr>
              <w:rPr>
                <w:rFonts w:ascii="宋体"/>
                <w:color w:val="000000"/>
                <w:spacing w:val="-16"/>
                <w:sz w:val="24"/>
              </w:rPr>
            </w:pPr>
          </w:p>
        </w:tc>
        <w:tc>
          <w:tcPr>
            <w:tcW w:w="1006" w:type="dxa"/>
            <w:gridSpan w:val="4"/>
            <w:tcBorders>
              <w:top w:val="single" w:color="auto" w:sz="4" w:space="0"/>
              <w:left w:val="single" w:color="auto" w:sz="4" w:space="0"/>
              <w:right w:val="single" w:color="auto" w:sz="4" w:space="0"/>
            </w:tcBorders>
            <w:noWrap/>
            <w:vAlign w:val="center"/>
          </w:tcPr>
          <w:p>
            <w:pPr>
              <w:rPr>
                <w:rFonts w:ascii="宋体"/>
                <w:color w:val="000000"/>
                <w:spacing w:val="-16"/>
                <w:sz w:val="24"/>
              </w:rPr>
            </w:pPr>
            <w:r>
              <w:rPr>
                <w:rFonts w:hint="eastAsia" w:ascii="宋体"/>
                <w:color w:val="000000"/>
                <w:spacing w:val="-16"/>
                <w:sz w:val="24"/>
              </w:rPr>
              <w:t>学位</w:t>
            </w:r>
          </w:p>
        </w:tc>
        <w:tc>
          <w:tcPr>
            <w:tcW w:w="947" w:type="dxa"/>
            <w:gridSpan w:val="2"/>
            <w:tcBorders>
              <w:top w:val="single" w:color="auto" w:sz="4" w:space="0"/>
              <w:left w:val="single" w:color="auto" w:sz="4" w:space="0"/>
              <w:right w:val="single" w:color="auto" w:sz="4" w:space="0"/>
            </w:tcBorders>
            <w:noWrap/>
            <w:vAlign w:val="center"/>
          </w:tcPr>
          <w:p>
            <w:pPr>
              <w:rPr>
                <w:rFonts w:ascii="宋体"/>
                <w:color w:val="000000"/>
                <w:spacing w:val="-16"/>
                <w:sz w:val="24"/>
              </w:rPr>
            </w:pPr>
          </w:p>
        </w:tc>
        <w:tc>
          <w:tcPr>
            <w:tcW w:w="1302" w:type="dxa"/>
            <w:gridSpan w:val="3"/>
            <w:tcBorders>
              <w:top w:val="single" w:color="auto" w:sz="4" w:space="0"/>
              <w:left w:val="single" w:color="auto" w:sz="4" w:space="0"/>
              <w:right w:val="single" w:color="auto" w:sz="4" w:space="0"/>
            </w:tcBorders>
            <w:noWrap/>
            <w:vAlign w:val="center"/>
          </w:tcPr>
          <w:p>
            <w:pPr>
              <w:ind w:firstLine="104" w:firstLineChars="50"/>
              <w:rPr>
                <w:rFonts w:ascii="宋体"/>
                <w:color w:val="000000"/>
                <w:spacing w:val="-16"/>
                <w:sz w:val="24"/>
              </w:rPr>
            </w:pPr>
            <w:r>
              <w:rPr>
                <w:rFonts w:hint="eastAsia" w:ascii="宋体"/>
                <w:color w:val="000000"/>
                <w:spacing w:val="-16"/>
                <w:sz w:val="24"/>
              </w:rPr>
              <w:t>毕业院校、专业及时间</w:t>
            </w:r>
          </w:p>
        </w:tc>
        <w:tc>
          <w:tcPr>
            <w:tcW w:w="3825" w:type="dxa"/>
            <w:gridSpan w:val="5"/>
            <w:tcBorders>
              <w:top w:val="single" w:color="auto" w:sz="4" w:space="0"/>
              <w:left w:val="single" w:color="auto" w:sz="4" w:space="0"/>
            </w:tcBorders>
            <w:noWrap/>
            <w:vAlign w:val="center"/>
          </w:tcPr>
          <w:p>
            <w:pPr>
              <w:rPr>
                <w:rFonts w:ascii="宋体"/>
                <w:color w:val="000000"/>
                <w:spacing w:val="-1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4242" w:type="dxa"/>
            <w:gridSpan w:val="11"/>
            <w:tcBorders>
              <w:top w:val="single" w:color="auto" w:sz="4" w:space="0"/>
              <w:bottom w:val="single" w:color="auto" w:sz="4" w:space="0"/>
              <w:right w:val="single" w:color="auto" w:sz="4" w:space="0"/>
            </w:tcBorders>
            <w:noWrap/>
            <w:vAlign w:val="center"/>
          </w:tcPr>
          <w:p>
            <w:pPr>
              <w:jc w:val="center"/>
              <w:rPr>
                <w:rFonts w:ascii="宋体"/>
                <w:color w:val="000000"/>
                <w:sz w:val="24"/>
              </w:rPr>
            </w:pPr>
            <w:r>
              <w:rPr>
                <w:rFonts w:hint="eastAsia" w:ascii="宋体"/>
                <w:color w:val="000000"/>
                <w:sz w:val="24"/>
              </w:rPr>
              <w:t>专业技术职务任职资格</w:t>
            </w:r>
          </w:p>
          <w:p>
            <w:pPr>
              <w:jc w:val="center"/>
              <w:rPr>
                <w:rFonts w:ascii="宋体"/>
                <w:color w:val="000000"/>
                <w:sz w:val="24"/>
              </w:rPr>
            </w:pPr>
            <w:r>
              <w:rPr>
                <w:rFonts w:hint="eastAsia" w:ascii="宋体"/>
                <w:color w:val="000000"/>
                <w:sz w:val="24"/>
              </w:rPr>
              <w:t>（专业技术资格）</w:t>
            </w:r>
          </w:p>
        </w:tc>
        <w:tc>
          <w:tcPr>
            <w:tcW w:w="1323"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1244"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r>
              <w:rPr>
                <w:rFonts w:hint="eastAsia" w:ascii="宋体"/>
                <w:color w:val="000000"/>
                <w:sz w:val="24"/>
              </w:rPr>
              <w:t>取得时间</w:t>
            </w:r>
          </w:p>
        </w:tc>
        <w:tc>
          <w:tcPr>
            <w:tcW w:w="2046" w:type="dxa"/>
            <w:gridSpan w:val="2"/>
            <w:tcBorders>
              <w:top w:val="single" w:color="auto" w:sz="4" w:space="0"/>
              <w:left w:val="single" w:color="auto" w:sz="4" w:space="0"/>
              <w:bottom w:val="single" w:color="auto" w:sz="4" w:space="0"/>
            </w:tcBorders>
            <w:noWrap/>
            <w:vAlign w:val="center"/>
          </w:tcPr>
          <w:p>
            <w:pP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4242" w:type="dxa"/>
            <w:gridSpan w:val="11"/>
            <w:tcBorders>
              <w:top w:val="single" w:color="auto" w:sz="4" w:space="0"/>
              <w:bottom w:val="single" w:color="auto" w:sz="4" w:space="0"/>
              <w:right w:val="single" w:color="auto" w:sz="4" w:space="0"/>
            </w:tcBorders>
            <w:noWrap/>
            <w:vAlign w:val="center"/>
          </w:tcPr>
          <w:p>
            <w:pPr>
              <w:jc w:val="center"/>
              <w:rPr>
                <w:rFonts w:ascii="宋体"/>
                <w:color w:val="000000"/>
                <w:sz w:val="24"/>
              </w:rPr>
            </w:pPr>
            <w:r>
              <w:rPr>
                <w:rFonts w:hint="eastAsia" w:ascii="宋体"/>
                <w:color w:val="000000"/>
                <w:sz w:val="24"/>
              </w:rPr>
              <w:t>执业资格</w:t>
            </w:r>
          </w:p>
        </w:tc>
        <w:tc>
          <w:tcPr>
            <w:tcW w:w="1323"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32"/>
              </w:rPr>
            </w:pPr>
          </w:p>
        </w:tc>
        <w:tc>
          <w:tcPr>
            <w:tcW w:w="1244"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r>
              <w:rPr>
                <w:rFonts w:hint="eastAsia" w:ascii="宋体"/>
                <w:color w:val="000000"/>
                <w:sz w:val="24"/>
              </w:rPr>
              <w:t>取得时间</w:t>
            </w:r>
          </w:p>
        </w:tc>
        <w:tc>
          <w:tcPr>
            <w:tcW w:w="2046" w:type="dxa"/>
            <w:gridSpan w:val="2"/>
            <w:tcBorders>
              <w:top w:val="single" w:color="auto" w:sz="4" w:space="0"/>
              <w:left w:val="single" w:color="auto" w:sz="4" w:space="0"/>
              <w:bottom w:val="single" w:color="auto" w:sz="4" w:space="0"/>
            </w:tcBorders>
            <w:noWrap/>
            <w:vAlign w:val="center"/>
          </w:tcPr>
          <w:p>
            <w:pPr>
              <w:rPr>
                <w:rFonts w:ascii="宋体"/>
                <w:color w:val="000000"/>
                <w:sz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925" w:type="dxa"/>
            <w:gridSpan w:val="5"/>
            <w:tcBorders>
              <w:top w:val="single" w:color="auto" w:sz="4" w:space="0"/>
              <w:bottom w:val="single" w:color="auto" w:sz="4" w:space="0"/>
              <w:right w:val="single" w:color="auto" w:sz="4" w:space="0"/>
            </w:tcBorders>
            <w:noWrap/>
            <w:vAlign w:val="center"/>
          </w:tcPr>
          <w:p>
            <w:pPr>
              <w:jc w:val="center"/>
              <w:rPr>
                <w:rFonts w:ascii="宋体"/>
                <w:color w:val="000000"/>
                <w:sz w:val="24"/>
              </w:rPr>
            </w:pPr>
            <w:r>
              <w:rPr>
                <w:rFonts w:hint="eastAsia" w:ascii="宋体"/>
                <w:color w:val="000000"/>
                <w:sz w:val="24"/>
              </w:rPr>
              <w:t>曾受过何种</w:t>
            </w:r>
          </w:p>
          <w:p>
            <w:pPr>
              <w:jc w:val="center"/>
              <w:rPr>
                <w:rFonts w:ascii="宋体"/>
                <w:color w:val="000000"/>
                <w:sz w:val="24"/>
              </w:rPr>
            </w:pPr>
            <w:r>
              <w:rPr>
                <w:rFonts w:hint="eastAsia" w:ascii="宋体"/>
                <w:color w:val="000000"/>
                <w:sz w:val="24"/>
              </w:rPr>
              <w:t>奖励或处分</w:t>
            </w:r>
          </w:p>
        </w:tc>
        <w:tc>
          <w:tcPr>
            <w:tcW w:w="6930" w:type="dxa"/>
            <w:gridSpan w:val="13"/>
            <w:tcBorders>
              <w:top w:val="single" w:color="auto" w:sz="4" w:space="0"/>
              <w:left w:val="single" w:color="auto" w:sz="4" w:space="0"/>
              <w:bottom w:val="single" w:color="auto" w:sz="4" w:space="0"/>
            </w:tcBorders>
            <w:noWrap/>
            <w:vAlign w:val="center"/>
          </w:tcPr>
          <w:p>
            <w:pPr>
              <w:widowControl/>
              <w:jc w:val="center"/>
              <w:rPr>
                <w:rFonts w:ascii="宋体"/>
                <w:color w:val="000000"/>
                <w:sz w:val="24"/>
              </w:rPr>
            </w:pPr>
          </w:p>
          <w:p>
            <w:pPr>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936" w:type="dxa"/>
            <w:gridSpan w:val="6"/>
            <w:tcBorders>
              <w:top w:val="single" w:color="auto" w:sz="4" w:space="0"/>
              <w:bottom w:val="single" w:color="auto" w:sz="4" w:space="0"/>
              <w:right w:val="single" w:color="auto" w:sz="4" w:space="0"/>
            </w:tcBorders>
            <w:noWrap/>
            <w:vAlign w:val="center"/>
          </w:tcPr>
          <w:p>
            <w:pPr>
              <w:jc w:val="center"/>
              <w:rPr>
                <w:rFonts w:ascii="宋体"/>
                <w:color w:val="000000"/>
                <w:sz w:val="24"/>
              </w:rPr>
            </w:pPr>
            <w:r>
              <w:rPr>
                <w:rFonts w:hint="eastAsia" w:ascii="宋体"/>
                <w:color w:val="000000"/>
                <w:sz w:val="24"/>
              </w:rPr>
              <w:t>聘用单位</w:t>
            </w:r>
          </w:p>
        </w:tc>
        <w:tc>
          <w:tcPr>
            <w:tcW w:w="3629" w:type="dxa"/>
            <w:gridSpan w:val="8"/>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1244"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r>
              <w:rPr>
                <w:rFonts w:hint="eastAsia" w:ascii="宋体"/>
                <w:color w:val="000000"/>
                <w:sz w:val="24"/>
              </w:rPr>
              <w:t>单位性质</w:t>
            </w:r>
          </w:p>
        </w:tc>
        <w:tc>
          <w:tcPr>
            <w:tcW w:w="2046" w:type="dxa"/>
            <w:gridSpan w:val="2"/>
            <w:tcBorders>
              <w:top w:val="single" w:color="auto" w:sz="4" w:space="0"/>
              <w:left w:val="single" w:color="auto" w:sz="4" w:space="0"/>
              <w:bottom w:val="single" w:color="auto" w:sz="4" w:space="0"/>
            </w:tcBorders>
            <w:noWrap/>
            <w:vAlign w:val="center"/>
          </w:tcPr>
          <w:p>
            <w:pP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936" w:type="dxa"/>
            <w:gridSpan w:val="6"/>
            <w:tcBorders>
              <w:top w:val="single" w:color="auto" w:sz="4" w:space="0"/>
              <w:bottom w:val="single" w:color="auto" w:sz="4" w:space="0"/>
              <w:right w:val="single" w:color="auto" w:sz="4" w:space="0"/>
            </w:tcBorders>
            <w:noWrap/>
            <w:vAlign w:val="center"/>
          </w:tcPr>
          <w:p>
            <w:pPr>
              <w:jc w:val="center"/>
              <w:rPr>
                <w:rFonts w:ascii="宋体"/>
                <w:color w:val="000000"/>
                <w:sz w:val="24"/>
              </w:rPr>
            </w:pPr>
            <w:r>
              <w:rPr>
                <w:rFonts w:hint="eastAsia" w:ascii="宋体"/>
                <w:color w:val="000000"/>
                <w:sz w:val="24"/>
              </w:rPr>
              <w:t>聘用岗位</w:t>
            </w:r>
          </w:p>
          <w:p>
            <w:pPr>
              <w:jc w:val="center"/>
              <w:rPr>
                <w:rFonts w:ascii="宋体"/>
                <w:color w:val="000000"/>
                <w:sz w:val="24"/>
              </w:rPr>
            </w:pPr>
            <w:r>
              <w:rPr>
                <w:rFonts w:hint="eastAsia" w:ascii="宋体"/>
                <w:color w:val="000000"/>
                <w:sz w:val="24"/>
              </w:rPr>
              <w:t>类别</w:t>
            </w:r>
          </w:p>
        </w:tc>
        <w:tc>
          <w:tcPr>
            <w:tcW w:w="6919" w:type="dxa"/>
            <w:gridSpan w:val="12"/>
            <w:tcBorders>
              <w:top w:val="single" w:color="auto" w:sz="4" w:space="0"/>
              <w:left w:val="single" w:color="auto" w:sz="4" w:space="0"/>
              <w:bottom w:val="single" w:color="auto" w:sz="4" w:space="0"/>
            </w:tcBorders>
            <w:noWrap/>
            <w:vAlign w:val="center"/>
          </w:tcPr>
          <w:p>
            <w:pPr>
              <w:jc w:val="center"/>
              <w:rPr>
                <w:rFonts w:ascii="宋体"/>
                <w:color w:val="000000"/>
                <w:sz w:val="24"/>
              </w:rPr>
            </w:pPr>
            <w:r>
              <w:rPr>
                <w:rFonts w:hint="eastAsia" w:ascii="宋体"/>
                <w:color w:val="000000"/>
                <w:sz w:val="24"/>
              </w:rPr>
              <w:t>管理岗位□专业技术岗位□工勤技能岗位□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9" w:hRule="atLeast"/>
        </w:trPr>
        <w:tc>
          <w:tcPr>
            <w:tcW w:w="946" w:type="dxa"/>
            <w:gridSpan w:val="2"/>
            <w:tcBorders>
              <w:top w:val="single" w:color="auto" w:sz="4" w:space="0"/>
              <w:bottom w:val="single" w:color="auto" w:sz="4" w:space="0"/>
              <w:right w:val="single" w:color="auto" w:sz="4" w:space="0"/>
            </w:tcBorders>
            <w:noWrap/>
            <w:textDirection w:val="tbRlV"/>
            <w:vAlign w:val="center"/>
          </w:tcPr>
          <w:p>
            <w:pPr>
              <w:ind w:left="113" w:right="113"/>
              <w:jc w:val="center"/>
              <w:rPr>
                <w:rFonts w:ascii="宋体"/>
                <w:color w:val="000000"/>
                <w:sz w:val="24"/>
              </w:rPr>
            </w:pPr>
            <w:r>
              <w:rPr>
                <w:rFonts w:hint="eastAsia" w:ascii="宋体"/>
                <w:color w:val="000000"/>
                <w:sz w:val="24"/>
              </w:rPr>
              <w:t>简历（从高中起）</w:t>
            </w:r>
          </w:p>
        </w:tc>
        <w:tc>
          <w:tcPr>
            <w:tcW w:w="7909" w:type="dxa"/>
            <w:gridSpan w:val="16"/>
            <w:tcBorders>
              <w:top w:val="single" w:color="auto" w:sz="4" w:space="0"/>
              <w:left w:val="single" w:color="auto" w:sz="4" w:space="0"/>
              <w:bottom w:val="single" w:color="auto" w:sz="4" w:space="0"/>
            </w:tcBorders>
            <w:noWrap/>
            <w:vAlign w:val="center"/>
          </w:tcPr>
          <w:p>
            <w:pPr>
              <w:rPr>
                <w:rFonts w:ascii="宋体"/>
                <w:color w:val="000000"/>
                <w:sz w:val="24"/>
              </w:rPr>
            </w:pPr>
          </w:p>
        </w:tc>
      </w:tr>
    </w:tbl>
    <w:p>
      <w:pPr>
        <w:rPr>
          <w:rFonts w:ascii="宋体"/>
          <w:color w:val="000000"/>
          <w:sz w:val="11"/>
          <w:szCs w:val="11"/>
        </w:rPr>
      </w:pPr>
    </w:p>
    <w:tbl>
      <w:tblPr>
        <w:tblStyle w:val="6"/>
        <w:tblpPr w:leftFromText="180" w:rightFromText="180" w:vertAnchor="text" w:horzAnchor="margin" w:tblpXSpec="right" w:tblpY="313"/>
        <w:tblW w:w="883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4"/>
        <w:gridCol w:w="10"/>
        <w:gridCol w:w="1054"/>
        <w:gridCol w:w="105"/>
        <w:gridCol w:w="957"/>
        <w:gridCol w:w="719"/>
        <w:gridCol w:w="715"/>
        <w:gridCol w:w="890"/>
        <w:gridCol w:w="24"/>
        <w:gridCol w:w="1490"/>
        <w:gridCol w:w="20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15" w:type="dxa"/>
            <w:vMerge w:val="restart"/>
            <w:tcBorders>
              <w:top w:val="single" w:color="auto" w:sz="4" w:space="0"/>
              <w:bottom w:val="single" w:color="auto" w:sz="4" w:space="0"/>
              <w:right w:val="single" w:color="auto" w:sz="4" w:space="0"/>
            </w:tcBorders>
            <w:noWrap/>
            <w:textDirection w:val="tbRlV"/>
            <w:vAlign w:val="center"/>
          </w:tcPr>
          <w:p>
            <w:pPr>
              <w:ind w:left="113" w:right="113"/>
              <w:jc w:val="center"/>
              <w:rPr>
                <w:rFonts w:ascii="宋体"/>
                <w:color w:val="000000"/>
                <w:sz w:val="24"/>
              </w:rPr>
            </w:pPr>
            <w:r>
              <w:rPr>
                <w:rFonts w:hint="eastAsia" w:ascii="宋体"/>
                <w:color w:val="000000"/>
                <w:sz w:val="24"/>
              </w:rPr>
              <w:t>家庭成员及主要社会关系</w:t>
            </w:r>
          </w:p>
        </w:tc>
        <w:tc>
          <w:tcPr>
            <w:tcW w:w="106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color w:val="000000"/>
                <w:sz w:val="24"/>
              </w:rPr>
            </w:pPr>
            <w:r>
              <w:rPr>
                <w:rFonts w:hint="eastAsia" w:ascii="宋体"/>
                <w:color w:val="000000"/>
                <w:sz w:val="24"/>
              </w:rPr>
              <w:t>称谓</w:t>
            </w:r>
          </w:p>
        </w:tc>
        <w:tc>
          <w:tcPr>
            <w:tcW w:w="106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color w:val="000000"/>
                <w:sz w:val="24"/>
              </w:rPr>
            </w:pPr>
            <w:r>
              <w:rPr>
                <w:rFonts w:hint="eastAsia" w:ascii="宋体"/>
                <w:color w:val="000000"/>
                <w:sz w:val="24"/>
              </w:rPr>
              <w:t>姓名</w:t>
            </w:r>
          </w:p>
        </w:tc>
        <w:tc>
          <w:tcPr>
            <w:tcW w:w="719" w:type="dxa"/>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r>
              <w:rPr>
                <w:rFonts w:hint="eastAsia" w:ascii="宋体"/>
                <w:color w:val="000000"/>
                <w:sz w:val="24"/>
              </w:rPr>
              <w:t>年龄</w:t>
            </w:r>
          </w:p>
        </w:tc>
        <w:tc>
          <w:tcPr>
            <w:tcW w:w="711" w:type="dxa"/>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r>
              <w:rPr>
                <w:rFonts w:hint="eastAsia" w:ascii="宋体"/>
                <w:color w:val="000000"/>
                <w:sz w:val="24"/>
              </w:rPr>
              <w:t>政治面貌</w:t>
            </w:r>
          </w:p>
        </w:tc>
        <w:tc>
          <w:tcPr>
            <w:tcW w:w="4464" w:type="dxa"/>
            <w:gridSpan w:val="4"/>
            <w:tcBorders>
              <w:top w:val="single" w:color="auto" w:sz="4" w:space="0"/>
              <w:left w:val="single" w:color="auto" w:sz="4" w:space="0"/>
              <w:bottom w:val="single" w:color="auto" w:sz="4" w:space="0"/>
            </w:tcBorders>
            <w:noWrap/>
            <w:vAlign w:val="center"/>
          </w:tcPr>
          <w:p>
            <w:pPr>
              <w:jc w:val="center"/>
              <w:rPr>
                <w:rFonts w:ascii="宋体"/>
                <w:color w:val="000000"/>
                <w:sz w:val="24"/>
              </w:rPr>
            </w:pPr>
            <w:r>
              <w:rPr>
                <w:rFonts w:hint="eastAsia" w:ascii="宋体"/>
                <w:color w:val="000000"/>
                <w:sz w:val="24"/>
              </w:rPr>
              <w:t>工作单位及职务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5" w:type="dxa"/>
            <w:vMerge w:val="continue"/>
            <w:tcBorders>
              <w:top w:val="single" w:color="auto" w:sz="4" w:space="0"/>
              <w:bottom w:val="single" w:color="auto" w:sz="4" w:space="0"/>
              <w:right w:val="single" w:color="auto" w:sz="4" w:space="0"/>
            </w:tcBorders>
            <w:noWrap/>
            <w:vAlign w:val="center"/>
          </w:tcPr>
          <w:p/>
        </w:tc>
        <w:tc>
          <w:tcPr>
            <w:tcW w:w="106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1062"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719" w:type="dxa"/>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711" w:type="dxa"/>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4464" w:type="dxa"/>
            <w:gridSpan w:val="4"/>
            <w:tcBorders>
              <w:top w:val="single" w:color="auto" w:sz="4" w:space="0"/>
              <w:left w:val="single" w:color="auto" w:sz="4" w:space="0"/>
              <w:bottom w:val="single" w:color="auto" w:sz="4" w:space="0"/>
            </w:tcBorders>
            <w:noWrap/>
            <w:vAlign w:val="center"/>
          </w:tcPr>
          <w:p>
            <w:pP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5" w:type="dxa"/>
            <w:vMerge w:val="continue"/>
            <w:tcBorders>
              <w:top w:val="single" w:color="auto" w:sz="4" w:space="0"/>
              <w:bottom w:val="single" w:color="auto" w:sz="4" w:space="0"/>
              <w:right w:val="single" w:color="auto" w:sz="4" w:space="0"/>
            </w:tcBorders>
            <w:noWrap/>
            <w:vAlign w:val="center"/>
          </w:tcPr>
          <w:p/>
        </w:tc>
        <w:tc>
          <w:tcPr>
            <w:tcW w:w="106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1062"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719" w:type="dxa"/>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711" w:type="dxa"/>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4464" w:type="dxa"/>
            <w:gridSpan w:val="4"/>
            <w:tcBorders>
              <w:top w:val="single" w:color="auto" w:sz="4" w:space="0"/>
              <w:left w:val="single" w:color="auto" w:sz="4" w:space="0"/>
              <w:bottom w:val="single" w:color="auto" w:sz="4" w:space="0"/>
            </w:tcBorders>
            <w:noWrap/>
            <w:vAlign w:val="center"/>
          </w:tcPr>
          <w:p>
            <w:pP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5" w:type="dxa"/>
            <w:vMerge w:val="continue"/>
            <w:tcBorders>
              <w:top w:val="single" w:color="auto" w:sz="4" w:space="0"/>
              <w:bottom w:val="single" w:color="auto" w:sz="4" w:space="0"/>
              <w:right w:val="single" w:color="auto" w:sz="4" w:space="0"/>
            </w:tcBorders>
            <w:noWrap/>
            <w:vAlign w:val="center"/>
          </w:tcPr>
          <w:p/>
        </w:tc>
        <w:tc>
          <w:tcPr>
            <w:tcW w:w="106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1062"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719" w:type="dxa"/>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711" w:type="dxa"/>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4464" w:type="dxa"/>
            <w:gridSpan w:val="4"/>
            <w:tcBorders>
              <w:top w:val="single" w:color="auto" w:sz="4" w:space="0"/>
              <w:left w:val="single" w:color="auto" w:sz="4" w:space="0"/>
              <w:bottom w:val="single" w:color="auto" w:sz="4" w:space="0"/>
            </w:tcBorders>
            <w:noWrap/>
            <w:vAlign w:val="center"/>
          </w:tcPr>
          <w:p>
            <w:pP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5" w:type="dxa"/>
            <w:vMerge w:val="continue"/>
            <w:tcBorders>
              <w:top w:val="single" w:color="auto" w:sz="4" w:space="0"/>
              <w:bottom w:val="single" w:color="auto" w:sz="4" w:space="0"/>
              <w:right w:val="single" w:color="auto" w:sz="4" w:space="0"/>
            </w:tcBorders>
            <w:noWrap/>
            <w:vAlign w:val="center"/>
          </w:tcPr>
          <w:p/>
        </w:tc>
        <w:tc>
          <w:tcPr>
            <w:tcW w:w="106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1062"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719" w:type="dxa"/>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711" w:type="dxa"/>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4464" w:type="dxa"/>
            <w:gridSpan w:val="4"/>
            <w:tcBorders>
              <w:top w:val="single" w:color="auto" w:sz="4" w:space="0"/>
              <w:left w:val="single" w:color="auto" w:sz="4" w:space="0"/>
              <w:bottom w:val="single" w:color="auto" w:sz="4" w:space="0"/>
            </w:tcBorders>
            <w:noWrap/>
            <w:vAlign w:val="center"/>
          </w:tcPr>
          <w:p>
            <w:pP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5" w:type="dxa"/>
            <w:vMerge w:val="continue"/>
            <w:tcBorders>
              <w:top w:val="single" w:color="auto" w:sz="4" w:space="0"/>
              <w:bottom w:val="single" w:color="auto" w:sz="4" w:space="0"/>
              <w:right w:val="single" w:color="auto" w:sz="4" w:space="0"/>
            </w:tcBorders>
            <w:noWrap/>
            <w:vAlign w:val="center"/>
          </w:tcPr>
          <w:p/>
        </w:tc>
        <w:tc>
          <w:tcPr>
            <w:tcW w:w="106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1062"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719" w:type="dxa"/>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711" w:type="dxa"/>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4464" w:type="dxa"/>
            <w:gridSpan w:val="4"/>
            <w:tcBorders>
              <w:top w:val="single" w:color="auto" w:sz="4" w:space="0"/>
              <w:left w:val="single" w:color="auto" w:sz="4" w:space="0"/>
              <w:bottom w:val="single" w:color="auto" w:sz="4" w:space="0"/>
            </w:tcBorders>
            <w:noWrap/>
            <w:vAlign w:val="center"/>
          </w:tcPr>
          <w:p>
            <w:pP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5" w:type="dxa"/>
            <w:vMerge w:val="continue"/>
            <w:tcBorders>
              <w:top w:val="single" w:color="auto" w:sz="4" w:space="0"/>
              <w:bottom w:val="single" w:color="auto" w:sz="4" w:space="0"/>
              <w:right w:val="single" w:color="auto" w:sz="4" w:space="0"/>
            </w:tcBorders>
            <w:noWrap/>
            <w:vAlign w:val="center"/>
          </w:tcPr>
          <w:p/>
        </w:tc>
        <w:tc>
          <w:tcPr>
            <w:tcW w:w="106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1062"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719" w:type="dxa"/>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711" w:type="dxa"/>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4464" w:type="dxa"/>
            <w:gridSpan w:val="4"/>
            <w:tcBorders>
              <w:top w:val="single" w:color="auto" w:sz="4" w:space="0"/>
              <w:left w:val="single" w:color="auto" w:sz="4" w:space="0"/>
              <w:bottom w:val="single" w:color="auto" w:sz="4" w:space="0"/>
            </w:tcBorders>
            <w:noWrap/>
            <w:vAlign w:val="center"/>
          </w:tcPr>
          <w:p>
            <w:pP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5" w:type="dxa"/>
            <w:vMerge w:val="continue"/>
            <w:tcBorders>
              <w:top w:val="single" w:color="auto" w:sz="4" w:space="0"/>
              <w:bottom w:val="single" w:color="auto" w:sz="4" w:space="0"/>
              <w:right w:val="single" w:color="auto" w:sz="4" w:space="0"/>
            </w:tcBorders>
            <w:noWrap/>
            <w:vAlign w:val="center"/>
          </w:tcPr>
          <w:p/>
        </w:tc>
        <w:tc>
          <w:tcPr>
            <w:tcW w:w="106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1062"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719" w:type="dxa"/>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711" w:type="dxa"/>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4464" w:type="dxa"/>
            <w:gridSpan w:val="4"/>
            <w:tcBorders>
              <w:top w:val="single" w:color="auto" w:sz="4" w:space="0"/>
              <w:left w:val="single" w:color="auto" w:sz="4" w:space="0"/>
              <w:bottom w:val="single" w:color="auto" w:sz="4" w:space="0"/>
            </w:tcBorders>
            <w:noWrap/>
            <w:vAlign w:val="center"/>
          </w:tcPr>
          <w:p>
            <w:pP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5" w:type="dxa"/>
            <w:vMerge w:val="continue"/>
            <w:tcBorders>
              <w:top w:val="single" w:color="auto" w:sz="4" w:space="0"/>
              <w:bottom w:val="single" w:color="auto" w:sz="4" w:space="0"/>
              <w:right w:val="single" w:color="auto" w:sz="4" w:space="0"/>
            </w:tcBorders>
            <w:noWrap/>
            <w:vAlign w:val="center"/>
          </w:tcPr>
          <w:p/>
        </w:tc>
        <w:tc>
          <w:tcPr>
            <w:tcW w:w="106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1062"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719" w:type="dxa"/>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711" w:type="dxa"/>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tc>
        <w:tc>
          <w:tcPr>
            <w:tcW w:w="4464" w:type="dxa"/>
            <w:gridSpan w:val="4"/>
            <w:tcBorders>
              <w:top w:val="single" w:color="auto" w:sz="4" w:space="0"/>
              <w:left w:val="single" w:color="auto" w:sz="4" w:space="0"/>
              <w:bottom w:val="single" w:color="auto" w:sz="4" w:space="0"/>
            </w:tcBorders>
            <w:noWrap/>
            <w:vAlign w:val="center"/>
          </w:tcPr>
          <w:p>
            <w:pP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880" w:type="dxa"/>
            <w:gridSpan w:val="3"/>
            <w:vMerge w:val="restart"/>
            <w:tcBorders>
              <w:top w:val="single" w:color="auto" w:sz="4" w:space="0"/>
              <w:bottom w:val="single" w:color="auto" w:sz="4" w:space="0"/>
              <w:right w:val="single" w:color="auto" w:sz="4" w:space="0"/>
            </w:tcBorders>
            <w:noWrap/>
            <w:vAlign w:val="center"/>
          </w:tcPr>
          <w:p>
            <w:pPr>
              <w:jc w:val="center"/>
              <w:rPr>
                <w:rFonts w:ascii="宋体"/>
                <w:color w:val="000000"/>
                <w:sz w:val="24"/>
              </w:rPr>
            </w:pPr>
            <w:r>
              <w:rPr>
                <w:rFonts w:hint="eastAsia" w:ascii="宋体"/>
                <w:color w:val="000000"/>
                <w:sz w:val="24"/>
              </w:rPr>
              <w:t>考试成绩</w:t>
            </w:r>
          </w:p>
        </w:tc>
        <w:tc>
          <w:tcPr>
            <w:tcW w:w="178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color w:val="000000"/>
                <w:sz w:val="24"/>
              </w:rPr>
            </w:pPr>
            <w:r>
              <w:rPr>
                <w:rFonts w:hint="eastAsia" w:ascii="宋体"/>
                <w:color w:val="000000"/>
                <w:sz w:val="24"/>
              </w:rPr>
              <w:t>笔试成绩</w:t>
            </w:r>
          </w:p>
        </w:tc>
        <w:tc>
          <w:tcPr>
            <w:tcW w:w="1629"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color w:val="000000"/>
                <w:sz w:val="24"/>
              </w:rPr>
            </w:pPr>
            <w:r>
              <w:rPr>
                <w:rFonts w:hint="eastAsia" w:ascii="宋体"/>
                <w:color w:val="000000"/>
                <w:sz w:val="24"/>
              </w:rPr>
              <w:t>面试成绩</w:t>
            </w:r>
          </w:p>
        </w:tc>
        <w:tc>
          <w:tcPr>
            <w:tcW w:w="149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olor w:val="000000"/>
                <w:sz w:val="24"/>
              </w:rPr>
            </w:pPr>
            <w:r>
              <w:rPr>
                <w:rFonts w:hint="eastAsia" w:ascii="宋体"/>
                <w:color w:val="000000"/>
                <w:sz w:val="24"/>
              </w:rPr>
              <w:t>实操成绩</w:t>
            </w:r>
          </w:p>
        </w:tc>
        <w:tc>
          <w:tcPr>
            <w:tcW w:w="2055" w:type="dxa"/>
            <w:tcBorders>
              <w:top w:val="single" w:color="auto" w:sz="4" w:space="0"/>
              <w:left w:val="single" w:color="auto" w:sz="4" w:space="0"/>
              <w:bottom w:val="single" w:color="auto" w:sz="4" w:space="0"/>
            </w:tcBorders>
            <w:noWrap/>
            <w:vAlign w:val="center"/>
          </w:tcPr>
          <w:p>
            <w:pPr>
              <w:ind w:firstLine="240" w:firstLineChars="100"/>
              <w:rPr>
                <w:rFonts w:ascii="宋体"/>
                <w:color w:val="000000"/>
                <w:sz w:val="24"/>
              </w:rPr>
            </w:pPr>
            <w:r>
              <w:rPr>
                <w:rFonts w:hint="eastAsia" w:ascii="宋体"/>
                <w:color w:val="000000"/>
                <w:sz w:val="24"/>
              </w:rPr>
              <w:t>综合成绩（或</w:t>
            </w:r>
          </w:p>
          <w:p>
            <w:pPr>
              <w:ind w:firstLine="240" w:firstLineChars="100"/>
              <w:rPr>
                <w:rFonts w:ascii="宋体"/>
                <w:color w:val="000000"/>
                <w:sz w:val="24"/>
              </w:rPr>
            </w:pPr>
            <w:r>
              <w:rPr>
                <w:rFonts w:hint="eastAsia" w:ascii="宋体"/>
                <w:color w:val="000000"/>
                <w:sz w:val="24"/>
              </w:rPr>
              <w:t>直接考核结论）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880" w:type="dxa"/>
            <w:gridSpan w:val="3"/>
            <w:vMerge w:val="continue"/>
            <w:tcBorders>
              <w:top w:val="single" w:color="auto" w:sz="4" w:space="0"/>
              <w:bottom w:val="single" w:color="auto" w:sz="4" w:space="0"/>
              <w:right w:val="single" w:color="auto" w:sz="4" w:space="0"/>
            </w:tcBorders>
            <w:noWrap/>
            <w:vAlign w:val="center"/>
          </w:tcPr>
          <w:p/>
        </w:tc>
        <w:tc>
          <w:tcPr>
            <w:tcW w:w="178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color w:val="000000"/>
                <w:sz w:val="24"/>
              </w:rPr>
            </w:pPr>
          </w:p>
        </w:tc>
        <w:tc>
          <w:tcPr>
            <w:tcW w:w="1629"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color w:val="000000"/>
                <w:sz w:val="24"/>
              </w:rPr>
            </w:pPr>
          </w:p>
        </w:tc>
        <w:tc>
          <w:tcPr>
            <w:tcW w:w="149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olor w:val="000000"/>
                <w:sz w:val="24"/>
              </w:rPr>
            </w:pPr>
          </w:p>
        </w:tc>
        <w:tc>
          <w:tcPr>
            <w:tcW w:w="2055" w:type="dxa"/>
            <w:tcBorders>
              <w:top w:val="single" w:color="auto" w:sz="4" w:space="0"/>
              <w:left w:val="single" w:color="auto" w:sz="4" w:space="0"/>
              <w:bottom w:val="single" w:color="auto" w:sz="4" w:space="0"/>
            </w:tcBorders>
            <w:noWrap/>
            <w:vAlign w:val="center"/>
          </w:tcPr>
          <w:p>
            <w:pPr>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880" w:type="dxa"/>
            <w:gridSpan w:val="3"/>
            <w:tcBorders>
              <w:top w:val="single" w:color="auto" w:sz="4" w:space="0"/>
              <w:bottom w:val="single" w:color="auto" w:sz="4" w:space="0"/>
              <w:right w:val="single" w:color="auto" w:sz="4" w:space="0"/>
            </w:tcBorders>
            <w:noWrap/>
            <w:vAlign w:val="center"/>
          </w:tcPr>
          <w:p>
            <w:pPr>
              <w:jc w:val="center"/>
              <w:rPr>
                <w:rFonts w:ascii="宋体"/>
                <w:color w:val="000000"/>
                <w:sz w:val="24"/>
              </w:rPr>
            </w:pPr>
            <w:r>
              <w:rPr>
                <w:rFonts w:hint="eastAsia" w:ascii="宋体"/>
                <w:color w:val="000000"/>
                <w:sz w:val="24"/>
              </w:rPr>
              <w:t>体检结果</w:t>
            </w:r>
          </w:p>
        </w:tc>
        <w:tc>
          <w:tcPr>
            <w:tcW w:w="2496" w:type="dxa"/>
            <w:gridSpan w:val="4"/>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bookmarkStart w:id="0" w:name="_GoBack"/>
            <w:bookmarkEnd w:id="0"/>
          </w:p>
        </w:tc>
        <w:tc>
          <w:tcPr>
            <w:tcW w:w="240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color w:val="000000"/>
                <w:sz w:val="24"/>
              </w:rPr>
            </w:pPr>
            <w:r>
              <w:rPr>
                <w:rFonts w:hint="eastAsia" w:ascii="宋体"/>
                <w:color w:val="000000"/>
                <w:sz w:val="24"/>
              </w:rPr>
              <w:t>考察结果</w:t>
            </w:r>
          </w:p>
        </w:tc>
        <w:tc>
          <w:tcPr>
            <w:tcW w:w="2055" w:type="dxa"/>
            <w:tcBorders>
              <w:top w:val="single" w:color="auto" w:sz="4" w:space="0"/>
              <w:left w:val="single" w:color="auto" w:sz="4" w:space="0"/>
              <w:bottom w:val="single" w:color="auto" w:sz="4" w:space="0"/>
            </w:tcBorders>
            <w:noWrap/>
            <w:vAlign w:val="center"/>
          </w:tcPr>
          <w:p>
            <w:pP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825" w:type="dxa"/>
            <w:gridSpan w:val="2"/>
            <w:tcBorders>
              <w:top w:val="single" w:color="auto" w:sz="4" w:space="0"/>
              <w:bottom w:val="single" w:color="auto" w:sz="4" w:space="0"/>
              <w:right w:val="single" w:color="auto" w:sz="4" w:space="0"/>
            </w:tcBorders>
            <w:noWrap/>
            <w:vAlign w:val="center"/>
          </w:tcPr>
          <w:p>
            <w:pPr>
              <w:jc w:val="center"/>
              <w:rPr>
                <w:rFonts w:hint="eastAsia" w:ascii="宋体"/>
                <w:color w:val="000000"/>
                <w:sz w:val="24"/>
              </w:rPr>
            </w:pPr>
            <w:r>
              <w:rPr>
                <w:rFonts w:hint="eastAsia" w:ascii="宋体"/>
                <w:color w:val="000000"/>
                <w:sz w:val="24"/>
              </w:rPr>
              <w:t>聘用</w:t>
            </w:r>
          </w:p>
          <w:p>
            <w:pPr>
              <w:jc w:val="center"/>
              <w:rPr>
                <w:rFonts w:hint="eastAsia" w:ascii="宋体"/>
                <w:color w:val="000000"/>
                <w:sz w:val="24"/>
              </w:rPr>
            </w:pPr>
            <w:r>
              <w:rPr>
                <w:rFonts w:hint="eastAsia" w:ascii="宋体"/>
                <w:color w:val="000000"/>
                <w:sz w:val="24"/>
              </w:rPr>
              <w:t>单位</w:t>
            </w:r>
          </w:p>
          <w:p>
            <w:pPr>
              <w:jc w:val="center"/>
              <w:rPr>
                <w:rFonts w:ascii="宋体"/>
                <w:color w:val="000000"/>
                <w:sz w:val="24"/>
              </w:rPr>
            </w:pPr>
            <w:r>
              <w:rPr>
                <w:rFonts w:hint="eastAsia" w:ascii="宋体"/>
                <w:color w:val="000000"/>
                <w:sz w:val="24"/>
              </w:rPr>
              <w:t>意见</w:t>
            </w:r>
          </w:p>
        </w:tc>
        <w:tc>
          <w:tcPr>
            <w:tcW w:w="3551" w:type="dxa"/>
            <w:gridSpan w:val="5"/>
            <w:tcBorders>
              <w:top w:val="single" w:color="auto" w:sz="4" w:space="0"/>
              <w:left w:val="single" w:color="auto" w:sz="4" w:space="0"/>
              <w:bottom w:val="single" w:color="auto" w:sz="4" w:space="0"/>
              <w:right w:val="single" w:color="auto" w:sz="4" w:space="0"/>
            </w:tcBorders>
            <w:noWrap/>
            <w:vAlign w:val="center"/>
          </w:tcPr>
          <w:p>
            <w:pPr>
              <w:rPr>
                <w:rFonts w:ascii="宋体"/>
                <w:color w:val="000000"/>
                <w:sz w:val="24"/>
              </w:rPr>
            </w:pPr>
          </w:p>
          <w:p>
            <w:pPr>
              <w:rPr>
                <w:rFonts w:ascii="宋体"/>
                <w:color w:val="000000"/>
                <w:sz w:val="24"/>
              </w:rPr>
            </w:pPr>
          </w:p>
          <w:p>
            <w:pPr>
              <w:rPr>
                <w:rFonts w:ascii="宋体"/>
                <w:color w:val="000000"/>
                <w:sz w:val="24"/>
              </w:rPr>
            </w:pPr>
          </w:p>
          <w:p>
            <w:pPr>
              <w:rPr>
                <w:rFonts w:ascii="宋体"/>
                <w:color w:val="000000"/>
                <w:sz w:val="24"/>
              </w:rPr>
            </w:pPr>
          </w:p>
          <w:p>
            <w:pPr>
              <w:rPr>
                <w:rFonts w:ascii="宋体"/>
                <w:color w:val="000000"/>
                <w:sz w:val="24"/>
              </w:rPr>
            </w:pPr>
          </w:p>
          <w:p>
            <w:pPr>
              <w:rPr>
                <w:rFonts w:ascii="宋体"/>
                <w:color w:val="000000"/>
                <w:sz w:val="24"/>
              </w:rPr>
            </w:pPr>
          </w:p>
          <w:p>
            <w:pPr>
              <w:ind w:firstLine="1680" w:firstLineChars="700"/>
              <w:rPr>
                <w:rFonts w:ascii="宋体"/>
                <w:color w:val="000000"/>
                <w:sz w:val="24"/>
              </w:rPr>
            </w:pPr>
            <w:r>
              <w:rPr>
                <w:rFonts w:hint="eastAsia" w:ascii="宋体"/>
                <w:color w:val="000000"/>
                <w:sz w:val="24"/>
              </w:rPr>
              <w:t>年</w:t>
            </w:r>
            <w:r>
              <w:rPr>
                <w:rFonts w:hint="eastAsia" w:ascii="宋体"/>
                <w:color w:val="000000"/>
                <w:sz w:val="24"/>
                <w:lang w:val="en-US" w:eastAsia="zh-CN"/>
              </w:rPr>
              <w:t xml:space="preserve">   </w:t>
            </w:r>
            <w:r>
              <w:rPr>
                <w:rFonts w:hint="eastAsia" w:ascii="宋体"/>
                <w:color w:val="000000"/>
                <w:sz w:val="24"/>
              </w:rPr>
              <w:t>月</w:t>
            </w:r>
            <w:r>
              <w:rPr>
                <w:rFonts w:hint="eastAsia" w:ascii="宋体"/>
                <w:color w:val="000000"/>
                <w:sz w:val="24"/>
                <w:lang w:val="en-US" w:eastAsia="zh-CN"/>
              </w:rPr>
              <w:t xml:space="preserve">   </w:t>
            </w:r>
            <w:r>
              <w:rPr>
                <w:rFonts w:hint="eastAsia" w:ascii="宋体"/>
                <w:color w:val="000000"/>
                <w:sz w:val="24"/>
              </w:rPr>
              <w:t>日</w:t>
            </w:r>
          </w:p>
        </w:tc>
        <w:tc>
          <w:tcPr>
            <w:tcW w:w="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olor w:val="000000"/>
                <w:sz w:val="24"/>
              </w:rPr>
            </w:pPr>
            <w:r>
              <w:rPr>
                <w:rFonts w:hint="eastAsia" w:ascii="宋体"/>
                <w:color w:val="000000"/>
                <w:sz w:val="24"/>
              </w:rPr>
              <w:t>主管部门意见</w:t>
            </w:r>
          </w:p>
        </w:tc>
        <w:tc>
          <w:tcPr>
            <w:tcW w:w="3570" w:type="dxa"/>
            <w:gridSpan w:val="3"/>
            <w:tcBorders>
              <w:top w:val="single" w:color="auto" w:sz="4" w:space="0"/>
              <w:left w:val="single" w:color="auto" w:sz="4" w:space="0"/>
              <w:bottom w:val="single" w:color="auto" w:sz="4" w:space="0"/>
            </w:tcBorders>
            <w:noWrap/>
            <w:vAlign w:val="center"/>
          </w:tcPr>
          <w:p>
            <w:pPr>
              <w:rPr>
                <w:rFonts w:ascii="宋体"/>
                <w:color w:val="000000"/>
                <w:sz w:val="24"/>
              </w:rPr>
            </w:pPr>
          </w:p>
          <w:p>
            <w:pPr>
              <w:rPr>
                <w:rFonts w:ascii="宋体"/>
                <w:color w:val="000000"/>
                <w:sz w:val="24"/>
              </w:rPr>
            </w:pPr>
          </w:p>
          <w:p>
            <w:pPr>
              <w:rPr>
                <w:rFonts w:ascii="宋体"/>
                <w:color w:val="000000"/>
                <w:sz w:val="24"/>
              </w:rPr>
            </w:pPr>
          </w:p>
          <w:p>
            <w:pPr>
              <w:rPr>
                <w:rFonts w:ascii="宋体"/>
                <w:color w:val="000000"/>
                <w:sz w:val="24"/>
              </w:rPr>
            </w:pPr>
          </w:p>
          <w:p>
            <w:pPr>
              <w:rPr>
                <w:rFonts w:ascii="宋体"/>
                <w:color w:val="000000"/>
                <w:sz w:val="24"/>
              </w:rPr>
            </w:pPr>
          </w:p>
          <w:p>
            <w:pPr>
              <w:rPr>
                <w:rFonts w:ascii="宋体"/>
                <w:color w:val="000000"/>
                <w:sz w:val="24"/>
              </w:rPr>
            </w:pPr>
          </w:p>
          <w:p>
            <w:pPr>
              <w:ind w:left="752" w:firstLine="960" w:firstLineChars="400"/>
              <w:rPr>
                <w:rFonts w:ascii="宋体"/>
                <w:color w:val="000000"/>
                <w:sz w:val="24"/>
              </w:rPr>
            </w:pPr>
            <w:r>
              <w:rPr>
                <w:rFonts w:hint="eastAsia" w:ascii="宋体"/>
                <w:color w:val="000000"/>
                <w:sz w:val="24"/>
              </w:rPr>
              <w:t>年</w:t>
            </w:r>
            <w:r>
              <w:rPr>
                <w:rFonts w:hint="eastAsia" w:ascii="宋体"/>
                <w:color w:val="000000"/>
                <w:sz w:val="24"/>
                <w:lang w:val="en-US" w:eastAsia="zh-CN"/>
              </w:rPr>
              <w:t xml:space="preserve">   </w:t>
            </w:r>
            <w:r>
              <w:rPr>
                <w:rFonts w:hint="eastAsia" w:ascii="宋体"/>
                <w:color w:val="000000"/>
                <w:sz w:val="24"/>
              </w:rPr>
              <w:t>月</w:t>
            </w:r>
            <w:r>
              <w:rPr>
                <w:rFonts w:hint="eastAsia" w:ascii="宋体"/>
                <w:color w:val="000000"/>
                <w:sz w:val="24"/>
                <w:lang w:val="en-US" w:eastAsia="zh-CN"/>
              </w:rPr>
              <w:t xml:space="preserve">   </w:t>
            </w:r>
            <w:r>
              <w:rPr>
                <w:rFonts w:hint="eastAsia" w:ascii="宋体"/>
                <w:color w:val="000000"/>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7" w:hRule="atLeast"/>
        </w:trPr>
        <w:tc>
          <w:tcPr>
            <w:tcW w:w="1985" w:type="dxa"/>
            <w:gridSpan w:val="4"/>
            <w:tcBorders>
              <w:top w:val="single" w:color="auto" w:sz="4" w:space="0"/>
              <w:bottom w:val="single" w:color="auto" w:sz="4" w:space="0"/>
              <w:right w:val="single" w:color="auto" w:sz="4" w:space="0"/>
            </w:tcBorders>
            <w:noWrap/>
            <w:vAlign w:val="center"/>
          </w:tcPr>
          <w:p>
            <w:pPr>
              <w:jc w:val="center"/>
              <w:rPr>
                <w:rFonts w:ascii="宋体"/>
                <w:color w:val="000000"/>
                <w:sz w:val="24"/>
              </w:rPr>
            </w:pPr>
            <w:r>
              <w:rPr>
                <w:rFonts w:hint="eastAsia" w:ascii="宋体"/>
                <w:color w:val="000000"/>
                <w:sz w:val="24"/>
              </w:rPr>
              <w:t>事业单位</w:t>
            </w:r>
          </w:p>
          <w:p>
            <w:pPr>
              <w:jc w:val="center"/>
              <w:rPr>
                <w:rFonts w:ascii="宋体"/>
                <w:color w:val="000000"/>
                <w:sz w:val="24"/>
              </w:rPr>
            </w:pPr>
            <w:r>
              <w:rPr>
                <w:rFonts w:hint="eastAsia" w:ascii="宋体"/>
                <w:color w:val="000000"/>
                <w:sz w:val="24"/>
              </w:rPr>
              <w:t>人事综合管理</w:t>
            </w:r>
          </w:p>
          <w:p>
            <w:pPr>
              <w:jc w:val="center"/>
              <w:rPr>
                <w:rFonts w:ascii="宋体"/>
                <w:color w:val="000000"/>
                <w:sz w:val="24"/>
              </w:rPr>
            </w:pPr>
            <w:r>
              <w:rPr>
                <w:rFonts w:hint="eastAsia" w:ascii="宋体"/>
                <w:color w:val="000000"/>
                <w:sz w:val="24"/>
              </w:rPr>
              <w:t>部门意见</w:t>
            </w:r>
          </w:p>
        </w:tc>
        <w:tc>
          <w:tcPr>
            <w:tcW w:w="6851" w:type="dxa"/>
            <w:gridSpan w:val="7"/>
            <w:tcBorders>
              <w:top w:val="single" w:color="auto" w:sz="4" w:space="0"/>
              <w:left w:val="single" w:color="auto" w:sz="4" w:space="0"/>
              <w:bottom w:val="single" w:color="auto" w:sz="4" w:space="0"/>
            </w:tcBorders>
            <w:noWrap/>
            <w:vAlign w:val="center"/>
          </w:tcPr>
          <w:p>
            <w:pPr>
              <w:rPr>
                <w:rFonts w:ascii="宋体"/>
                <w:color w:val="000000"/>
                <w:sz w:val="24"/>
              </w:rPr>
            </w:pPr>
          </w:p>
          <w:p>
            <w:pPr>
              <w:rPr>
                <w:rFonts w:ascii="宋体"/>
                <w:color w:val="000000"/>
                <w:sz w:val="24"/>
              </w:rPr>
            </w:pPr>
          </w:p>
          <w:p>
            <w:pPr>
              <w:rPr>
                <w:rFonts w:ascii="宋体"/>
                <w:color w:val="000000"/>
                <w:sz w:val="24"/>
              </w:rPr>
            </w:pPr>
          </w:p>
          <w:p>
            <w:pPr>
              <w:rPr>
                <w:rFonts w:ascii="宋体"/>
                <w:color w:val="000000"/>
                <w:sz w:val="24"/>
              </w:rPr>
            </w:pPr>
          </w:p>
          <w:p>
            <w:pPr>
              <w:rPr>
                <w:rFonts w:ascii="宋体"/>
                <w:color w:val="000000"/>
                <w:sz w:val="24"/>
              </w:rPr>
            </w:pPr>
          </w:p>
          <w:p>
            <w:pPr>
              <w:rPr>
                <w:rFonts w:ascii="宋体"/>
                <w:color w:val="000000"/>
                <w:sz w:val="24"/>
              </w:rPr>
            </w:pPr>
          </w:p>
          <w:p>
            <w:pPr>
              <w:rPr>
                <w:rFonts w:ascii="宋体"/>
                <w:color w:val="000000"/>
                <w:sz w:val="24"/>
              </w:rPr>
            </w:pPr>
          </w:p>
          <w:p>
            <w:pPr>
              <w:rPr>
                <w:rFonts w:ascii="宋体"/>
                <w:color w:val="000000"/>
                <w:sz w:val="24"/>
              </w:rPr>
            </w:pPr>
          </w:p>
          <w:p>
            <w:pPr>
              <w:ind w:firstLine="5040" w:firstLineChars="2100"/>
              <w:rPr>
                <w:rFonts w:ascii="宋体"/>
                <w:color w:val="000000"/>
                <w:sz w:val="24"/>
              </w:rPr>
            </w:pPr>
            <w:r>
              <w:rPr>
                <w:rFonts w:hint="eastAsia" w:ascii="宋体"/>
                <w:color w:val="000000"/>
                <w:sz w:val="24"/>
              </w:rPr>
              <w:t>年</w:t>
            </w:r>
            <w:r>
              <w:rPr>
                <w:rFonts w:hint="eastAsia" w:ascii="宋体"/>
                <w:color w:val="000000"/>
                <w:sz w:val="24"/>
                <w:lang w:val="en-US" w:eastAsia="zh-CN"/>
              </w:rPr>
              <w:t xml:space="preserve">   </w:t>
            </w:r>
            <w:r>
              <w:rPr>
                <w:rFonts w:hint="eastAsia" w:ascii="宋体"/>
                <w:color w:val="000000"/>
                <w:sz w:val="24"/>
              </w:rPr>
              <w:t>月</w:t>
            </w:r>
            <w:r>
              <w:rPr>
                <w:rFonts w:hint="eastAsia" w:ascii="宋体"/>
                <w:color w:val="000000"/>
                <w:sz w:val="24"/>
                <w:lang w:val="en-US" w:eastAsia="zh-CN"/>
              </w:rPr>
              <w:t xml:space="preserve">   </w:t>
            </w:r>
            <w:r>
              <w:rPr>
                <w:rFonts w:hint="eastAsia" w:ascii="宋体"/>
                <w:color w:val="000000"/>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985" w:type="dxa"/>
            <w:gridSpan w:val="4"/>
            <w:tcBorders>
              <w:top w:val="single" w:color="auto" w:sz="4" w:space="0"/>
              <w:bottom w:val="single" w:color="auto" w:sz="4" w:space="0"/>
              <w:right w:val="single" w:color="auto" w:sz="4" w:space="0"/>
            </w:tcBorders>
            <w:noWrap/>
            <w:vAlign w:val="center"/>
          </w:tcPr>
          <w:p>
            <w:pPr>
              <w:jc w:val="center"/>
              <w:rPr>
                <w:rFonts w:ascii="宋体"/>
                <w:color w:val="000000"/>
                <w:sz w:val="24"/>
              </w:rPr>
            </w:pPr>
            <w:r>
              <w:rPr>
                <w:rFonts w:hint="eastAsia" w:ascii="宋体"/>
                <w:color w:val="000000"/>
                <w:sz w:val="24"/>
              </w:rPr>
              <w:t>备注</w:t>
            </w:r>
          </w:p>
        </w:tc>
        <w:tc>
          <w:tcPr>
            <w:tcW w:w="6851" w:type="dxa"/>
            <w:gridSpan w:val="7"/>
            <w:tcBorders>
              <w:top w:val="single" w:color="auto" w:sz="4" w:space="0"/>
              <w:left w:val="single" w:color="auto" w:sz="4" w:space="0"/>
              <w:bottom w:val="single" w:color="auto" w:sz="4" w:space="0"/>
            </w:tcBorders>
            <w:noWrap/>
            <w:vAlign w:val="center"/>
          </w:tcPr>
          <w:p>
            <w:pPr>
              <w:rPr>
                <w:rFonts w:ascii="宋体"/>
                <w:color w:val="000000"/>
                <w:sz w:val="24"/>
              </w:rPr>
            </w:pPr>
          </w:p>
          <w:p>
            <w:pPr>
              <w:rPr>
                <w:rFonts w:ascii="宋体"/>
                <w:color w:val="000000"/>
                <w:sz w:val="24"/>
              </w:rPr>
            </w:pPr>
          </w:p>
        </w:tc>
      </w:tr>
    </w:tbl>
    <w:p>
      <w:pPr>
        <w:spacing w:line="20" w:lineRule="exact"/>
        <w:jc w:val="left"/>
        <w:rPr>
          <w:rFonts w:ascii="仿宋_GB2312" w:hAnsi="仿宋_GB2312" w:eastAsia="仿宋_GB2312" w:cs="仿宋_GB2312"/>
          <w:bCs/>
          <w:kern w:val="0"/>
          <w:sz w:val="32"/>
          <w:szCs w:val="32"/>
        </w:rPr>
      </w:pPr>
    </w:p>
    <w:p>
      <w:pPr>
        <w:spacing w:line="600" w:lineRule="exact"/>
        <w:ind w:firstLine="640" w:firstLineChars="200"/>
        <w:rPr>
          <w:rFonts w:ascii="华文仿宋" w:hAnsi="华文仿宋" w:eastAsia="华文仿宋" w:cs="华文仿宋"/>
          <w:color w:val="000000"/>
          <w:sz w:val="32"/>
          <w:szCs w:val="32"/>
        </w:rPr>
        <w:sectPr>
          <w:footerReference r:id="rId5" w:type="default"/>
          <w:pgSz w:w="11906" w:h="16838"/>
          <w:pgMar w:top="1814" w:right="1474" w:bottom="1701"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1">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gyPoo4QEAAMEDAAAOAAAA&#10;AAAAAAEAIAAAAB4BAABkcnMvZTJvRG9jLnhtbFBLBQYAAAAABgAGAFkBAABxBQAAAAA=&#10;">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l5BSi5wEAAMcD&#10;AAAOAAAAAAAAAAEAIAAAAB4BAABkcnMvZTJvRG9jLnhtbFBLBQYAAAAABgAGAFkBAAB3BQAAAAA=&#10;">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宋体" w:cs="宋体"/>
                              <w:sz w:val="28"/>
                              <w:szCs w:val="28"/>
                            </w:rPr>
                          </w:pPr>
                          <w:r>
                            <w:rPr>
                              <w:rFonts w:ascii="宋体" w:cs="宋体"/>
                              <w:sz w:val="28"/>
                              <w:szCs w:val="28"/>
                            </w:rPr>
                            <w:t xml:space="preserve">— </w:t>
                          </w: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3</w:t>
                          </w:r>
                          <w:r>
                            <w:rPr>
                              <w:rFonts w:ascii="宋体" w:cs="宋体"/>
                              <w:sz w:val="28"/>
                              <w:szCs w:val="28"/>
                            </w:rPr>
                            <w:fldChar w:fldCharType="end"/>
                          </w:r>
                          <w:r>
                            <w:rPr>
                              <w:rFonts w:asci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ob6pt4BAAC+AwAADgAAAGRycy9lMm9Eb2MueG1srVNLjhMxEN0jcQfL&#10;e+JOk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n&#10;2Z4upJKq7gLVYf8K+lw65RMls+q+iS7/SQ+jfTL3fDVX98hUPrRerdcFbSnamxeEI+6Ph5jwjQbH&#10;clDxSLc3mCpP7xKOpXNJ7ubh1lhLeVla/1eCMHNGZO4jxxxhv+8n4nuoz6SHngH1aSF+4ayjIai4&#10;p5nnzL715HGelzmIc7CfA+kVHaw4cjaGr3Gcq2OI5tAS7nIgn8LLIxLTQUCmMfae2NG1DhZMI5jn&#10;5s/1UHX/7L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hvqm3gEAAL4DAAAOAAAAAAAA&#10;AAEAIAAAAB4BAABkcnMvZTJvRG9jLnhtbFBLBQYAAAAABgAGAFkBAABuBQAAAAA=&#10;">
              <v:fill on="f" focussize="0,0"/>
              <v:stroke on="f"/>
              <v:imagedata o:title=""/>
              <o:lock v:ext="edit" aspectratio="f"/>
              <v:textbox inset="0mm,0mm,0mm,0mm" style="mso-fit-shape-to-text:t;">
                <w:txbxContent>
                  <w:p>
                    <w:pPr>
                      <w:pStyle w:val="3"/>
                      <w:rPr>
                        <w:rFonts w:ascii="宋体" w:cs="宋体"/>
                        <w:sz w:val="28"/>
                        <w:szCs w:val="28"/>
                      </w:rPr>
                    </w:pPr>
                    <w:r>
                      <w:rPr>
                        <w:rFonts w:ascii="宋体" w:cs="宋体"/>
                        <w:sz w:val="28"/>
                        <w:szCs w:val="28"/>
                      </w:rPr>
                      <w:t xml:space="preserve">— </w:t>
                    </w: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3</w:t>
                    </w:r>
                    <w:r>
                      <w:rPr>
                        <w:rFonts w:ascii="宋体" w:cs="宋体"/>
                        <w:sz w:val="28"/>
                        <w:szCs w:val="28"/>
                      </w:rPr>
                      <w:fldChar w:fldCharType="end"/>
                    </w:r>
                    <w:r>
                      <w:rPr>
                        <w:rFonts w:asci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ZGI2NmU2OTExOWM0YWVlNThmMGMzOTYyNzIxZmMifQ=="/>
  </w:docVars>
  <w:rsids>
    <w:rsidRoot w:val="006E2ABB"/>
    <w:rsid w:val="00102354"/>
    <w:rsid w:val="002963F3"/>
    <w:rsid w:val="002A3964"/>
    <w:rsid w:val="002D5044"/>
    <w:rsid w:val="002D5EBF"/>
    <w:rsid w:val="0037714A"/>
    <w:rsid w:val="003D73E9"/>
    <w:rsid w:val="004168A9"/>
    <w:rsid w:val="00432392"/>
    <w:rsid w:val="004926A7"/>
    <w:rsid w:val="005269B6"/>
    <w:rsid w:val="005D0366"/>
    <w:rsid w:val="00687B89"/>
    <w:rsid w:val="006E2ABB"/>
    <w:rsid w:val="00725188"/>
    <w:rsid w:val="0077044D"/>
    <w:rsid w:val="008009D9"/>
    <w:rsid w:val="008429FE"/>
    <w:rsid w:val="00873279"/>
    <w:rsid w:val="00903B78"/>
    <w:rsid w:val="009269A2"/>
    <w:rsid w:val="00950F1C"/>
    <w:rsid w:val="00A3415B"/>
    <w:rsid w:val="00A951C5"/>
    <w:rsid w:val="00AD0D86"/>
    <w:rsid w:val="00B23675"/>
    <w:rsid w:val="00C10C08"/>
    <w:rsid w:val="00CA64A9"/>
    <w:rsid w:val="00CD16F7"/>
    <w:rsid w:val="00E11BB9"/>
    <w:rsid w:val="00F33F26"/>
    <w:rsid w:val="00F816F9"/>
    <w:rsid w:val="01E352E4"/>
    <w:rsid w:val="029B666C"/>
    <w:rsid w:val="02C866AB"/>
    <w:rsid w:val="04CC7BEE"/>
    <w:rsid w:val="07E57495"/>
    <w:rsid w:val="0C0121E3"/>
    <w:rsid w:val="0C9E047D"/>
    <w:rsid w:val="10811A50"/>
    <w:rsid w:val="10BA4216"/>
    <w:rsid w:val="19596E4B"/>
    <w:rsid w:val="1AA77694"/>
    <w:rsid w:val="1ADD2620"/>
    <w:rsid w:val="1C676ADD"/>
    <w:rsid w:val="203D202F"/>
    <w:rsid w:val="250E54E9"/>
    <w:rsid w:val="25F436C8"/>
    <w:rsid w:val="267D0A75"/>
    <w:rsid w:val="28320F8D"/>
    <w:rsid w:val="28CE244B"/>
    <w:rsid w:val="28F764D0"/>
    <w:rsid w:val="2AFA396E"/>
    <w:rsid w:val="2B672A8F"/>
    <w:rsid w:val="2D3943E0"/>
    <w:rsid w:val="2E692241"/>
    <w:rsid w:val="3005243D"/>
    <w:rsid w:val="333E63D3"/>
    <w:rsid w:val="34116FC7"/>
    <w:rsid w:val="342B5F2F"/>
    <w:rsid w:val="34A264AC"/>
    <w:rsid w:val="381B5DCE"/>
    <w:rsid w:val="3A21645A"/>
    <w:rsid w:val="3CE95E76"/>
    <w:rsid w:val="3D7D1865"/>
    <w:rsid w:val="4A417B3E"/>
    <w:rsid w:val="4A481B1C"/>
    <w:rsid w:val="4BC52D55"/>
    <w:rsid w:val="4DAA71C0"/>
    <w:rsid w:val="4E546612"/>
    <w:rsid w:val="4F711E3E"/>
    <w:rsid w:val="50287D3F"/>
    <w:rsid w:val="542B21BB"/>
    <w:rsid w:val="547652CC"/>
    <w:rsid w:val="56F24C1A"/>
    <w:rsid w:val="58A14202"/>
    <w:rsid w:val="59D9227C"/>
    <w:rsid w:val="59F13F92"/>
    <w:rsid w:val="5C133668"/>
    <w:rsid w:val="5D2E6280"/>
    <w:rsid w:val="5DA16A52"/>
    <w:rsid w:val="5DC20668"/>
    <w:rsid w:val="5E3727AF"/>
    <w:rsid w:val="5E84084D"/>
    <w:rsid w:val="5EDF07F8"/>
    <w:rsid w:val="64757FAD"/>
    <w:rsid w:val="64C179D9"/>
    <w:rsid w:val="6BF12F5B"/>
    <w:rsid w:val="6C5A428A"/>
    <w:rsid w:val="6F320729"/>
    <w:rsid w:val="71BE0823"/>
    <w:rsid w:val="738D743F"/>
    <w:rsid w:val="75D54561"/>
    <w:rsid w:val="76CF7EB9"/>
    <w:rsid w:val="7A9FF527"/>
    <w:rsid w:val="7BFB3771"/>
    <w:rsid w:val="7D9B2476"/>
    <w:rsid w:val="7E2F10EE"/>
    <w:rsid w:val="7F63458C"/>
    <w:rsid w:val="BDFB8078"/>
    <w:rsid w:val="DF7702B9"/>
    <w:rsid w:val="EBF5A9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pPr>
      <w:spacing w:after="120" w:line="360" w:lineRule="auto"/>
      <w:ind w:firstLine="420" w:firstLineChars="200"/>
    </w:pPr>
    <w:rPr>
      <w:rFonts w:ascii="Calibri" w:hAnsi="Calibri" w:eastAsia="宋体" w:cs="Times New Roman"/>
      <w:sz w:val="24"/>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styleId="8">
    <w:name w:val="Hyperlink"/>
    <w:autoRedefine/>
    <w:qFormat/>
    <w:uiPriority w:val="99"/>
    <w:rPr>
      <w:rFonts w:cs="Times New Roman"/>
    </w:rPr>
  </w:style>
  <w:style w:type="paragraph" w:customStyle="1" w:styleId="9">
    <w:name w:val="p0"/>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页眉 Char"/>
    <w:basedOn w:val="7"/>
    <w:link w:val="4"/>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1347</Words>
  <Characters>7678</Characters>
  <Lines>63</Lines>
  <Paragraphs>18</Paragraphs>
  <TotalTime>4</TotalTime>
  <ScaleCrop>false</ScaleCrop>
  <LinksUpToDate>false</LinksUpToDate>
  <CharactersWithSpaces>9007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2022-06-09T18:46:00Z</dcterms:created>
  <dc:creator>Administrator</dc:creator>
  <cp:lastModifiedBy>黄超</cp:lastModifiedBy>
  <cp:lastPrinted>2024-05-07T00:06:47Z</cp:lastPrinted>
  <dcterms:modified xsi:type="dcterms:W3CDTF">2024-05-07T00:12:35Z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A71967232E7A417BBAE28A78FE2618DB_13</vt:lpwstr>
  </property>
</Properties>
</file>