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2024年大理州剑川县中央特岗教师招聘岗位表</w:t>
      </w:r>
    </w:p>
    <w:tbl>
      <w:tblPr>
        <w:tblW w:w="147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4786"/>
        <w:gridCol w:w="711"/>
        <w:gridCol w:w="711"/>
        <w:gridCol w:w="711"/>
        <w:gridCol w:w="744"/>
        <w:gridCol w:w="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设岗县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招聘岗位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学科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学段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岗位简介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招聘人数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性别要求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要求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学位要求</w:t>
            </w:r>
          </w:p>
        </w:tc>
        <w:tc>
          <w:tcPr>
            <w:tcW w:w="4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专业需求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教师资格证要求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教师资格证专业要求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其它招考条件要求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是否受开考比例限制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剑川县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小学教师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语文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本学科教育教学工作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学士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本科_教育学类_小学教育（040107）;本科_中国语言文学类_汉语言文学（050101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）;本科_中国语言文学类_汉语言（050102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）;本科_中国语言文学类_汉语国际教育（050103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）;本科_中国语言文学类_中国少数民族语言文学（050104）;本科_中国语言文学类_古典文献学（050105）;本科_中国语言文学类_应用语言学（050106T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）;本科_中国语言文学类_秘书学（050107T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）;本科_中国语言文学类_中国语言与文化（050108T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）;本科_中国语言文学类_应用中文（050113T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专业。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小学及以上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与报考岗位学科一致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户籍限大理州内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7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剑川县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小学教师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数学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本学科教育教学工作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学士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本科_教育学类_小学教育（040107）;本科_数学类_数学与应用数学（070101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）;本科_数学类_信息与计算科学（070102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）;本科_数学类_数理基础科学（070103T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）;本科_数学类_数据计算及应用（070104T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专业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小学及以上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与报考岗位学科一致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户籍限大理州内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7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剑川县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小学教师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体育与健康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本学科教育教学工作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学士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本科_体育学类_体育教育（040201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）;本科_体育学类_运动训练（040202K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）;本科_体育学类_社会体育指导与管理（040203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）;本科_体育学类_武术与民族传统体育（040204K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）;本科_体育学类_运动人体科学（040205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）;本科_体育学类_体能训练（040208T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）;本科_足球运动（040214TK ）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小学及以上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与报考岗位学科一致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户籍限大理州内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8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剑川县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小学教师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道德与法治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本学科教育教学工作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学士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本科_马克思主义理论类_科学社会主义（030501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）;本科_马克思主义理论类_中国共产党历史（030502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）;本科_马克思主义理论类_思想政治教育（030503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）;本科_马克思主义理论类_马克思主义理论（030504T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）;本科_政治学类_政治学与行政学（030201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）;本科_政治学类_国际政治（030202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）;本科_政治学类_外交学（030203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）;本科_政治学类_国际事务与国际关系（030204T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）;本科_政治学类_政治学、经济学与哲学（030205T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）;本科_政治学类_国际组织与全球治理（030206TK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专业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小学及以上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与报考岗位学科一致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户籍限大理州内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剑川县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小学教师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心理健康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本学科教育教学工作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学士</w:t>
            </w:r>
          </w:p>
        </w:tc>
        <w:tc>
          <w:tcPr>
            <w:tcW w:w="4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本科_教育学类_孤独症儿童教育（040116TK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）;本科_心理学类_心理学（071101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）;本科_心理学类_应用心理学（071102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）;  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小学及以上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与报考岗位学科一致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户籍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ABD30CC"/>
    <w:rsid w:val="4AB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2024-05-28T08:21:00Z</dcterms:created>
  <dc:creator>水无鱼</dc:creator>
  <cp:lastModifiedBy>水无鱼</cp:lastModifiedBy>
  <dcterms:modified xsi:type="dcterms:W3CDTF">2024-05-28T08:22:36Z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451415465C1C4789B5701C1F3A0D46FD_11</vt:lpwstr>
  </property>
</Properties>
</file>