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10" w:rsidRDefault="00324D10" w:rsidP="00324D10">
      <w:pPr>
        <w:spacing w:line="338" w:lineRule="auto"/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:rsidR="00324D10" w:rsidRDefault="00324D10" w:rsidP="00324D10">
      <w:pPr>
        <w:spacing w:line="276" w:lineRule="auto"/>
        <w:jc w:val="center"/>
        <w:rPr>
          <w:rFonts w:eastAsia="方正小标宋简体" w:hint="eastAsia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 w:hint="eastAsia"/>
          <w:color w:val="000000"/>
          <w:sz w:val="44"/>
          <w:szCs w:val="36"/>
        </w:rPr>
        <w:t>2024</w:t>
      </w:r>
      <w:r>
        <w:rPr>
          <w:rFonts w:eastAsia="方正小标宋简体" w:hint="eastAsia"/>
          <w:color w:val="000000"/>
          <w:sz w:val="44"/>
          <w:szCs w:val="36"/>
        </w:rPr>
        <w:t>年</w:t>
      </w:r>
      <w:r>
        <w:rPr>
          <w:rFonts w:eastAsia="方正小标宋简体"/>
          <w:color w:val="000000"/>
          <w:sz w:val="44"/>
          <w:szCs w:val="36"/>
        </w:rPr>
        <w:t>农村学校教师特设岗位计划</w:t>
      </w:r>
    </w:p>
    <w:p w:rsidR="00324D10" w:rsidRDefault="00324D10" w:rsidP="00324D10">
      <w:pPr>
        <w:spacing w:line="276" w:lineRule="auto"/>
        <w:jc w:val="center"/>
        <w:rPr>
          <w:rFonts w:eastAsia="方正小标宋简体" w:hint="eastAsia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实施工作领导小组及办公室成员名单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200" w:firstLine="600"/>
        <w:jc w:val="left"/>
        <w:rPr>
          <w:rFonts w:ascii="黑体" w:eastAsia="黑体" w:hAnsi="黑体"/>
          <w:color w:val="000000"/>
          <w:sz w:val="30"/>
          <w:szCs w:val="30"/>
        </w:rPr>
      </w:pP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组  长：</w:t>
      </w:r>
      <w:r>
        <w:rPr>
          <w:rFonts w:eastAsia="仿宋_GB2312" w:hint="eastAsia"/>
          <w:color w:val="000000"/>
          <w:sz w:val="32"/>
          <w:szCs w:val="32"/>
        </w:rPr>
        <w:t>王树声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陕西省教育厅厅长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副组长：</w:t>
      </w:r>
      <w:r>
        <w:rPr>
          <w:rFonts w:eastAsia="仿宋_GB2312" w:hint="eastAsia"/>
          <w:color w:val="000000"/>
          <w:sz w:val="32"/>
          <w:szCs w:val="32"/>
        </w:rPr>
        <w:t>何玉麒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陕西省教育厅副厅长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缪</w:t>
      </w:r>
      <w:proofErr w:type="gramEnd"/>
      <w:r>
        <w:rPr>
          <w:rFonts w:eastAsia="仿宋_GB2312" w:hint="eastAsia"/>
          <w:color w:val="000000"/>
          <w:sz w:val="32"/>
          <w:szCs w:val="32"/>
        </w:rPr>
        <w:t>金华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中共陕西省委编办副主任、一级巡视员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孙国权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陕西省财政厅副厅长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张虎成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人社厅</w:t>
      </w:r>
      <w:proofErr w:type="gramEnd"/>
      <w:r>
        <w:rPr>
          <w:rFonts w:eastAsia="仿宋_GB2312" w:hint="eastAsia"/>
          <w:color w:val="000000"/>
          <w:sz w:val="32"/>
          <w:szCs w:val="32"/>
        </w:rPr>
        <w:t>副厅长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雷耀堂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保局一级巡视员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领导小组下设办公室，办公室设在</w:t>
      </w:r>
      <w:r>
        <w:rPr>
          <w:rFonts w:eastAsia="仿宋_GB2312" w:hint="eastAsia"/>
          <w:color w:val="000000"/>
          <w:sz w:val="32"/>
          <w:szCs w:val="32"/>
        </w:rPr>
        <w:t>陕西</w:t>
      </w:r>
      <w:r>
        <w:rPr>
          <w:rFonts w:eastAsia="仿宋_GB2312"/>
          <w:color w:val="000000"/>
          <w:sz w:val="32"/>
          <w:szCs w:val="32"/>
        </w:rPr>
        <w:t>省教育厅，</w:t>
      </w:r>
      <w:r>
        <w:rPr>
          <w:rFonts w:eastAsia="仿宋_GB2312" w:hint="eastAsia"/>
          <w:color w:val="000000"/>
          <w:sz w:val="32"/>
          <w:szCs w:val="32"/>
        </w:rPr>
        <w:t>何玉麒</w:t>
      </w:r>
      <w:r>
        <w:rPr>
          <w:rFonts w:eastAsia="仿宋_GB2312"/>
          <w:color w:val="000000"/>
          <w:sz w:val="32"/>
          <w:szCs w:val="32"/>
        </w:rPr>
        <w:t>同志兼任办公室主任，相关厅</w:t>
      </w:r>
      <w:r>
        <w:rPr>
          <w:rFonts w:eastAsia="仿宋_GB2312" w:hint="eastAsia"/>
          <w:color w:val="000000"/>
          <w:sz w:val="32"/>
          <w:szCs w:val="32"/>
        </w:rPr>
        <w:t>局</w:t>
      </w:r>
      <w:r>
        <w:rPr>
          <w:rFonts w:eastAsia="仿宋_GB2312"/>
          <w:color w:val="000000"/>
          <w:sz w:val="32"/>
          <w:szCs w:val="32"/>
        </w:rPr>
        <w:t>职能处室主要负责人担任副主任。</w:t>
      </w:r>
    </w:p>
    <w:p w:rsidR="00324D10" w:rsidRDefault="00324D10" w:rsidP="00324D10">
      <w:pPr>
        <w:tabs>
          <w:tab w:val="left" w:pos="1482"/>
        </w:tabs>
        <w:spacing w:line="339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主  任：</w:t>
      </w:r>
      <w:r>
        <w:rPr>
          <w:rFonts w:eastAsia="仿宋_GB2312" w:hint="eastAsia"/>
          <w:color w:val="000000"/>
          <w:sz w:val="32"/>
          <w:szCs w:val="32"/>
        </w:rPr>
        <w:t>何玉麒</w:t>
      </w:r>
      <w:r>
        <w:rPr>
          <w:rFonts w:eastAsia="仿宋_GB2312"/>
          <w:color w:val="000000"/>
          <w:sz w:val="32"/>
          <w:szCs w:val="32"/>
        </w:rPr>
        <w:t>（兼）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324D10" w:rsidRDefault="00324D10" w:rsidP="00324D10">
      <w:pPr>
        <w:tabs>
          <w:tab w:val="left" w:pos="1482"/>
        </w:tabs>
        <w:spacing w:line="339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副主任：</w:t>
      </w:r>
      <w:r>
        <w:rPr>
          <w:rFonts w:eastAsia="仿宋_GB2312"/>
          <w:color w:val="000000"/>
          <w:sz w:val="32"/>
          <w:szCs w:val="32"/>
        </w:rPr>
        <w:t>王彬武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陕西省教育厅教师</w:t>
      </w:r>
      <w:r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处处长（常务）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董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瀛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中共陕西省委编办市县编制处副处长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 w:hint="eastAsia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牛兴民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陕西省财政厅教科文处处长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 w:hint="eastAsia"/>
          <w:color w:val="000000"/>
          <w:spacing w:val="-11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魏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伟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</w:t>
      </w:r>
      <w:proofErr w:type="gramStart"/>
      <w:r>
        <w:rPr>
          <w:rFonts w:eastAsia="仿宋_GB2312" w:hint="eastAsia"/>
          <w:color w:val="000000"/>
          <w:spacing w:val="-11"/>
          <w:sz w:val="32"/>
          <w:szCs w:val="32"/>
        </w:rPr>
        <w:t>人社厅</w:t>
      </w:r>
      <w:proofErr w:type="gramEnd"/>
      <w:r>
        <w:rPr>
          <w:rFonts w:eastAsia="仿宋_GB2312" w:hint="eastAsia"/>
          <w:color w:val="000000"/>
          <w:spacing w:val="-11"/>
          <w:sz w:val="32"/>
          <w:szCs w:val="32"/>
        </w:rPr>
        <w:t>事业单位人事管理处副</w:t>
      </w:r>
      <w:r>
        <w:rPr>
          <w:rFonts w:eastAsia="仿宋_GB2312" w:hint="eastAsia"/>
          <w:color w:val="000000"/>
          <w:spacing w:val="-11"/>
          <w:sz w:val="32"/>
          <w:szCs w:val="32"/>
        </w:rPr>
        <w:lastRenderedPageBreak/>
        <w:t>处长</w:t>
      </w:r>
    </w:p>
    <w:p w:rsidR="00324D10" w:rsidRDefault="00324D10" w:rsidP="00324D10">
      <w:pPr>
        <w:tabs>
          <w:tab w:val="left" w:pos="1543"/>
          <w:tab w:val="left" w:pos="3416"/>
        </w:tabs>
        <w:spacing w:line="339" w:lineRule="auto"/>
        <w:ind w:firstLineChars="600" w:firstLine="192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康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鹏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陕西省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保局待遇保障处副处长</w:t>
      </w:r>
    </w:p>
    <w:p w:rsidR="00324D10" w:rsidRDefault="00324D10" w:rsidP="00324D10">
      <w:pPr>
        <w:spacing w:line="339" w:lineRule="auto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系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人：</w:t>
      </w:r>
      <w:r>
        <w:rPr>
          <w:rFonts w:eastAsia="仿宋_GB2312" w:hint="eastAsia"/>
          <w:color w:val="000000"/>
          <w:sz w:val="32"/>
          <w:szCs w:val="32"/>
        </w:rPr>
        <w:t>周淼、赵芳（陕西省教育厅教师工作处）</w:t>
      </w:r>
    </w:p>
    <w:p w:rsidR="00324D10" w:rsidRDefault="00324D10" w:rsidP="00324D10">
      <w:pPr>
        <w:spacing w:line="339" w:lineRule="auto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 w:hint="eastAsia"/>
          <w:color w:val="000000"/>
          <w:sz w:val="32"/>
          <w:szCs w:val="32"/>
        </w:rPr>
        <w:t>029-88668611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85370059</w:t>
      </w:r>
    </w:p>
    <w:p w:rsidR="00324D10" w:rsidRDefault="00324D10" w:rsidP="00324D10">
      <w:pPr>
        <w:spacing w:line="339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电子邮箱：</w:t>
      </w:r>
      <w:r>
        <w:rPr>
          <w:rFonts w:eastAsia="仿宋_GB2312" w:hint="eastAsia"/>
          <w:color w:val="000000"/>
          <w:sz w:val="32"/>
          <w:szCs w:val="32"/>
        </w:rPr>
        <w:t>sxtgjs@126.com</w:t>
      </w:r>
    </w:p>
    <w:sectPr w:rsidR="00324D10" w:rsidSect="0060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D10"/>
    <w:rsid w:val="00324D10"/>
    <w:rsid w:val="0060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1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2024-06-04T07:33:00Z</dcterms:created>
  <dcterms:modified xsi:type="dcterms:W3CDTF">2024-06-04T07:33:00Z</dcterms:modified>
</cp:coreProperties>
</file>