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诚信考试承诺书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华容县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一、自觉遵守《事业单位公开招聘违纪违规行为处理规定》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（人社部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令</w:t>
      </w:r>
      <w:r>
        <w:rPr>
          <w:rFonts w:hint="eastAsia" w:ascii="仿宋_GB2312" w:hAnsi="仿宋_GB2312" w:eastAsia="仿宋_GB2312" w:cs="仿宋_GB2312"/>
          <w:sz w:val="32"/>
          <w:szCs w:val="32"/>
        </w:rPr>
        <w:t>第35号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二、准确、慎重报考符合条件的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三、诚信报名，如实填写报名信息，不虚报、瞒报，不骗取考试资格，不恶意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录用考试违纪违法高压线，避免一次作弊，悔恨终生。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面试、体检、考察、录取资格，以免错失实现职业理想的机会，影响其他考生权益和招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的正常补员需求。被录用后，严格遵守最低服务年限的规定。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六、保证在考试及录用期间联系方式畅通。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</w:docVars>
  <w:rsids>
    <w:rsidRoot w:val="07940D0B"/>
    <w:rsid w:val="0794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2024-06-07T02:18:00Z</dcterms:created>
  <dc:creator>惟善以身</dc:creator>
  <cp:lastModifiedBy>惟善以身</cp:lastModifiedBy>
  <dcterms:modified xsi:type="dcterms:W3CDTF">2024-06-07T02:19:52Z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E9A672FAF8B94B0EA24BD985BAC633C2_11</vt:lpwstr>
  </property>
</Properties>
</file>