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79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25"/>
        <w:gridCol w:w="495"/>
        <w:gridCol w:w="660"/>
        <w:gridCol w:w="285"/>
        <w:gridCol w:w="780"/>
        <w:gridCol w:w="495"/>
        <w:gridCol w:w="315"/>
        <w:gridCol w:w="360"/>
        <w:gridCol w:w="555"/>
        <w:gridCol w:w="465"/>
        <w:gridCol w:w="405"/>
        <w:gridCol w:w="360"/>
        <w:gridCol w:w="825"/>
        <w:gridCol w:w="795"/>
        <w:gridCol w:w="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4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2024年霞浦县事业单位公开招聘紧缺急需及高层次人才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4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岗位描述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面向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联系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地区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科目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形式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霞浦县第一中学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从事中学物理教学工作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物理学类，物理教育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专业技能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具有高级中学物理教师资格证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按成绩从高到低选择单位，最低服务年限五年。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金老师0593-8831636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霞浦县第六中学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霞浦县第七中学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霞浦县第六中学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从事中学语文教学工作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语言文学类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专业技能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具有高级中学语文教师资格证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最低服务年限五年。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霞浦县第七中学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9006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霞浦县第七中学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从事中学数学教学工作</w:t>
            </w:r>
          </w:p>
        </w:tc>
        <w:tc>
          <w:tcPr>
            <w:tcW w:w="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数学类、统计学类，数学教育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专业技能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具有高级中学数学教师资格证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9008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霞浦县第七中学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从事中学思想政治教学工作</w:t>
            </w:r>
          </w:p>
        </w:tc>
        <w:tc>
          <w:tcPr>
            <w:tcW w:w="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哲学类、马克思主义理论类、政治学类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专业技能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具有高级中学思想政治教师资格证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9010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霞浦县第七中学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从事中学地理教学工作</w:t>
            </w:r>
          </w:p>
        </w:tc>
        <w:tc>
          <w:tcPr>
            <w:tcW w:w="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地理科学类，地理教育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专业技能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具有高级中学地理教师资格证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9009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霞浦县第七中学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从事中学历史教学工作</w:t>
            </w:r>
          </w:p>
        </w:tc>
        <w:tc>
          <w:tcPr>
            <w:tcW w:w="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历史学类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专业技能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具有高级中学历史教师资格证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9014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霞浦县第七中学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从事中学物理教学工作</w:t>
            </w:r>
          </w:p>
        </w:tc>
        <w:tc>
          <w:tcPr>
            <w:tcW w:w="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物理学类，物理教育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专业技能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具有初级中学物理教师资格证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9015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霞浦县第七中学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从事中学地理教学工作</w:t>
            </w:r>
          </w:p>
        </w:tc>
        <w:tc>
          <w:tcPr>
            <w:tcW w:w="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地理科学类，地理教育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专业技能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具有初级中学地理教师资格证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霞浦县第七中学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从事中学道德与法治教学工作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哲学类、马克思主义理论类、政治学类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专业技能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具有初级中学道德与法治（思想品德）教师资格证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新调整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霞浦县第六中学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从事中学音乐教学工作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表演艺术类，艺术教育、音乐教育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专业技能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具有高级中学音乐教师资格证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按成绩从高到低选择单位，最低服务年限五年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霞浦县第七中学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9003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新调整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霞浦县第六中学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从事中学美术教学工作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艺术设计类，艺术教育、美术教育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硕士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专业技能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具有高级中学美术教师资格证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按成绩从高到低选择单位，最低服务年限五年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霞浦县第七中学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="360" w:afterAutospacing="0"/>
        <w:jc w:val="center"/>
        <w:rPr>
          <w:rFonts w:ascii="Microsoft YaHei UI" w:hAnsi="Microsoft YaHei UI" w:eastAsia="Microsoft YaHei UI" w:cs="Microsoft YaHei UI"/>
          <w:spacing w:val="8"/>
        </w:rPr>
      </w:pPr>
    </w:p>
    <w:p>
      <w:pPr>
        <w:pStyle w:val="2"/>
        <w:widowControl/>
        <w:spacing w:beforeAutospacing="0" w:afterAutospacing="0" w:line="420" w:lineRule="atLeast"/>
        <w:ind w:firstLine="420"/>
        <w:jc w:val="both"/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  <w:t>备注：</w:t>
      </w:r>
    </w:p>
    <w:p>
      <w:pPr>
        <w:pStyle w:val="2"/>
        <w:widowControl/>
        <w:spacing w:beforeAutospacing="0" w:afterAutospacing="0" w:line="420" w:lineRule="atLeast"/>
        <w:ind w:firstLine="420"/>
        <w:jc w:val="both"/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  <w:t>1.招聘对象：符合岗位及资格条件的人员(宁德市内机关事业单位在编在岗的人员不得报名）。</w:t>
      </w:r>
    </w:p>
    <w:p>
      <w:pPr>
        <w:pStyle w:val="2"/>
        <w:widowControl/>
        <w:spacing w:beforeAutospacing="0" w:afterAutospacing="0" w:line="420" w:lineRule="atLeast"/>
        <w:ind w:firstLine="420"/>
        <w:jc w:val="both"/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  <w:t>2.学历学位：报考人员用以报考的专业对应的学历、学位应符合招聘岗位的学历、学位要求，且为国家承认的国民教育序列学历学位。</w:t>
      </w:r>
    </w:p>
    <w:p>
      <w:pPr>
        <w:pStyle w:val="2"/>
        <w:widowControl/>
        <w:spacing w:beforeAutospacing="0" w:afterAutospacing="0" w:line="420" w:lineRule="atLeast"/>
        <w:ind w:firstLine="420"/>
        <w:jc w:val="both"/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  <w:t>3.年龄计算：35周岁以下是指已满18周岁、未满36周岁，年龄计算到公告发布月。</w:t>
      </w:r>
    </w:p>
    <w:p>
      <w:pPr>
        <w:pStyle w:val="2"/>
        <w:widowControl/>
        <w:spacing w:beforeAutospacing="0" w:afterAutospacing="0" w:line="420" w:lineRule="atLeast"/>
        <w:ind w:firstLine="420"/>
        <w:jc w:val="both"/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  <w:t>4.岗位专业：参照《福建省机关事业单位招考专业指导目录》和教育部研究生招生目录。</w:t>
      </w:r>
    </w:p>
    <w:p>
      <w:pPr>
        <w:pStyle w:val="2"/>
        <w:widowControl/>
        <w:spacing w:beforeAutospacing="0" w:afterAutospacing="0" w:line="420" w:lineRule="atLeast"/>
        <w:ind w:firstLine="420"/>
        <w:jc w:val="both"/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  <w:t>5.岗位所需证书：一是2024年应届毕业生的毕业证、学位证及岗位“其他要求”栏目所列的相关资格或证书取得截止时间为2024年7月31日。二是持境外学历报考的，应提供教育部留学服务中心出具的《国外学历学位认证书》或《香港、澳门特别行政区学历学位认证书》、我国驻外使领馆的有关证明材料。属于国内院校与国外院校联合办学取得境外学历学位的，需提供教育部留学服务中心出具的《联合办学学历学位评估意见书》或《联合办学学历学位认证书》。学历、学位证取得截止时间为2024年12月31日。三是除上述情形外，报考人员的毕业证、学位证、相关资格或证书取得时间截至报名截止日。报考人员在报名截止日前通过考试但未取得岗位“其他要求”栏目所列的相关资格或证书的，须在资格复核时提供由相关部门出具的成绩单及通过考试的结论，方可视为符合岗位要求的证书条件。计划表中规定的资格或证书含所列以上各类资格或证书。</w:t>
      </w:r>
    </w:p>
    <w:p>
      <w:pPr>
        <w:pStyle w:val="2"/>
        <w:widowControl/>
        <w:spacing w:beforeAutospacing="0" w:afterAutospacing="0" w:line="420" w:lineRule="atLeast"/>
        <w:ind w:firstLine="420"/>
        <w:jc w:val="both"/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  <w:t>6.教育部直属师范大学公费师范生、福建省内本科高校2024年应届优秀师范毕业生（本专业综合评价前20%）、福建省内本科高校中通过二级认证师范专业的2024年应届优秀毕业生（本专业综合评价前30%）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  <w:t>，学历学位要求可降为本科学士。</w:t>
      </w:r>
    </w:p>
    <w:p>
      <w:pPr>
        <w:pStyle w:val="2"/>
        <w:widowControl/>
        <w:spacing w:beforeAutospacing="0" w:afterAutospacing="0" w:line="420" w:lineRule="atLeast"/>
        <w:ind w:firstLine="420"/>
        <w:jc w:val="both"/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spacing w:val="8"/>
          <w:shd w:val="clear" w:color="auto" w:fill="FFFFFF"/>
        </w:rPr>
        <w:t>7.单位经费性质：均为财政核拨单位。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YTBhZjY5ZWE2ZTU0NDQ0NWRiZDAxMmUxOWI3YzEifQ=="/>
  </w:docVars>
  <w:rsids>
    <w:rsidRoot w:val="499D3CA1"/>
    <w:rsid w:val="01222712"/>
    <w:rsid w:val="499D3CA1"/>
    <w:rsid w:val="537D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1654</Words>
  <Characters>1745</Characters>
  <Lines>0</Lines>
  <Paragraphs>0</Paragraphs>
  <TotalTime>6</TotalTime>
  <ScaleCrop>false</ScaleCrop>
  <LinksUpToDate>false</LinksUpToDate>
  <CharactersWithSpaces>1745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2024-06-06T00:31:00Z</dcterms:created>
  <dc:creator>老张</dc:creator>
  <cp:lastModifiedBy>冬日阳光</cp:lastModifiedBy>
  <dcterms:modified xsi:type="dcterms:W3CDTF">2024-06-06T09:45:51Z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408F92CB025E4982ADC3218D6ED674B7_11</vt:lpwstr>
  </property>
</Properties>
</file>