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桂林信息科技学院2024年第二批专任教师招聘计划</w:t>
      </w:r>
      <w:bookmarkStart w:id="0" w:name="_GoBack"/>
      <w:bookmarkEnd w:id="0"/>
    </w:p>
    <w:tbl>
      <w:tblPr>
        <w:tblStyle w:val="3"/>
        <w:tblW w:w="1152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5"/>
        <w:gridCol w:w="1255"/>
        <w:gridCol w:w="564"/>
        <w:gridCol w:w="2093"/>
        <w:gridCol w:w="693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PrEx>
        <w:tc>
          <w:tcPr>
            <w:tcW w:w="7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ascii="仿宋" w:hAnsi="仿宋" w:eastAsia="仿宋" w:cs="仿宋"/>
                <w:i w:val="0"/>
                <w:iCs w:val="0"/>
                <w:caps w:val="0"/>
                <w:color w:val="666666"/>
                <w:spacing w:val="0"/>
                <w:sz w:val="24"/>
                <w:szCs w:val="24"/>
              </w:rPr>
              <w:t>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i w:val="0"/>
                <w:iCs w:val="0"/>
                <w:caps w:val="0"/>
                <w:color w:val="666666"/>
                <w:spacing w:val="0"/>
                <w:sz w:val="24"/>
                <w:szCs w:val="24"/>
              </w:rPr>
              <w:t>单位</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i w:val="0"/>
                <w:iCs w:val="0"/>
                <w:caps w:val="0"/>
                <w:color w:val="666666"/>
                <w:spacing w:val="0"/>
                <w:sz w:val="24"/>
                <w:szCs w:val="24"/>
              </w:rPr>
              <w:t>招聘岗位</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i w:val="0"/>
                <w:iCs w:val="0"/>
                <w:caps w:val="0"/>
                <w:color w:val="666666"/>
                <w:spacing w:val="0"/>
                <w:sz w:val="24"/>
                <w:szCs w:val="24"/>
              </w:rPr>
              <w:t>人数</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i w:val="0"/>
                <w:iCs w:val="0"/>
                <w:caps w:val="0"/>
                <w:color w:val="666666"/>
                <w:spacing w:val="0"/>
                <w:sz w:val="24"/>
                <w:szCs w:val="24"/>
              </w:rPr>
              <w:t>专业要求</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i w:val="0"/>
                <w:iCs w:val="0"/>
                <w:caps w:val="0"/>
                <w:color w:val="666666"/>
                <w:spacing w:val="0"/>
                <w:sz w:val="24"/>
                <w:szCs w:val="24"/>
              </w:rPr>
              <w:t>其他要求</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信息工程学院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通信工程专任教师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8</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现代电子技术、计算机技术、网络技术和通信技术相关专业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1、熟悉频谱仪、示波器、网络分析仪和信号发生器等仪器设备操作；精通CAD、MTALAB、ADS等专业软件和office操作办公软件；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w:t>
            </w:r>
            <w:r>
              <w:rPr>
                <w:rFonts w:hint="eastAsia" w:ascii="仿宋" w:hAnsi="仿宋" w:eastAsia="仿宋" w:cs="仿宋"/>
                <w:i w:val="0"/>
                <w:iCs w:val="0"/>
                <w:caps w:val="0"/>
                <w:color w:val="666666"/>
                <w:spacing w:val="15"/>
                <w:sz w:val="24"/>
                <w:szCs w:val="24"/>
                <w:shd w:val="clear" w:fill="FFFFFF"/>
              </w:rPr>
              <w:t>具备射频电路设计、嵌入式开发与应用、通信网络规划与优化</w:t>
            </w:r>
            <w:r>
              <w:rPr>
                <w:rFonts w:hint="eastAsia" w:ascii="仿宋" w:hAnsi="仿宋" w:eastAsia="仿宋" w:cs="仿宋"/>
                <w:i w:val="0"/>
                <w:iCs w:val="0"/>
                <w:caps w:val="0"/>
                <w:color w:val="666666"/>
                <w:spacing w:val="0"/>
                <w:sz w:val="24"/>
                <w:szCs w:val="24"/>
              </w:rPr>
              <w:t>三种专业技能之一</w:t>
            </w:r>
            <w:r>
              <w:rPr>
                <w:rFonts w:hint="eastAsia" w:ascii="仿宋" w:hAnsi="仿宋" w:eastAsia="仿宋" w:cs="仿宋"/>
                <w:i w:val="0"/>
                <w:iCs w:val="0"/>
                <w:caps w:val="0"/>
                <w:color w:val="666666"/>
                <w:spacing w:val="15"/>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3、有相关电子类大赛指导经验者优先。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计算机科学与技术专任教师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14</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计算机类相关专业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1、熟练掌握C、C++或Java等至少一种编程语言，熟悉计算机科学与技术的核心课程，包括但不限于计算机组成原理、数据结构、操作系统、数据库系统原理、计算机网络等，并能将这些知识有效地融入教学中；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2、具备一定的项目实践经验，包括但不限于计算机应用、嵌入式开发、移动应用开发、Java Web开发等，能够将这些实际经验转化为教学案例，提升教学质量；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3、具备较强的学习能力和研究能力，能够关注并学习计算机领域的前沿技术，如机器学习、人工智能、区块链等，不断更新自己的知识体系，提升教学和研究水平；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4、熟悉office软件，能有效运用多媒体技术进行课件制作和课堂教学，具备良好的课堂教学组织和协调能力。</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软件工程专任教师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9</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计算机科学与技术、软件工程相关专业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1、具备一定的工业界经验和实践经验，能够将理论知识与实际应用相结合；或具备较强的研究能力，能够进行软件工程领域的科学研究；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2、具备一定的项目实战经验，熟练掌握C、C++和Java等至少一门编程语言；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pPr>
            <w:r>
              <w:rPr>
                <w:rFonts w:hint="eastAsia" w:ascii="仿宋" w:hAnsi="仿宋" w:eastAsia="仿宋" w:cs="仿宋"/>
                <w:i w:val="0"/>
                <w:iCs w:val="0"/>
                <w:caps w:val="0"/>
                <w:color w:val="666666"/>
                <w:spacing w:val="0"/>
                <w:sz w:val="24"/>
                <w:szCs w:val="24"/>
              </w:rPr>
              <w:t>3、具备对软件工程学科发展趋势的认知和理解，能够关注和研究软件工程领域的前沿技术和热点问题，能不断更新自己的教学知识体系，具备一定的交流沟通能力。</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网络工程专任教师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9</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计算机科学与技术、网络工程相关专业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1、熟练掌握网络原理、网络规划与设计、网络管理、网络安全等相关知识。精通TCP/IP协议、网络设备、网络安全、云计算、虚拟化、SDN专业技能之一；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2、熟悉交换机、路由器、防火墙、服务器、CENTOS等仪器设备操作；精通vmware、ensp、packet-tracer、docker、k8s等专业软件和office操作办公软件。</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数据科学与大数据技术专任教师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6</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数据科学与大数据技术、大数据分析、计算机科学与技术（数据科学方向）、信息管理与信息系统（大数据方向）相关专业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1、能熟练掌握大数据算法、深度学习、Hadoop、Spark、Flink、Storm、Hive等；具备一定Python/R语言基础，理解、掌握音频、视频、自然语言大数据分析与应用；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2、可胜任企业级大数据平台架构与实践、大数据分析及可视化技术实践、大数据应用系统开发等课程。</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人工智能专任教师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5</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计算机科学、人工智能、软件工程相关专业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1、对机器学习、深度学习理论有深刻认知，并熟悉TensorFlow、Pytorch等常用深度学习框架的使用，熟悉Python语言，有视觉模型、自然语言模型或语音识别深度学习模型之一的设计和开发经验；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2、对计算机语言有一定理解（一般要求会多门编程语言，并且能够板书代码），对程序结构设计、软件设计模式、UML、软件工程常用工具有较深刻的理解。</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网络空间安全专任教师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5</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信息安全、网络安全、网络空间安全相关专业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熟练掌握网络原理、网络规划与设计、网络管理、网络安全等相关知识；精通TCP/IP协议、网络设备、网络安全、云计算、虚拟化、SDN专业技能之一。</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电子工程学院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电子信息工程专任教师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12</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电子信息工程类相关专业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熟悉嵌入式系统开发技术、基于android或Harmony os系统移动设备开发技术、熟悉arm架构各系列微处理器结构与原理，能利用其进行语音或者图像处理开发；有企业工作经验者优先。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自动化专任教师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21</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自动化类相关专业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熟悉自动化专业本科课程，能够熟练使用自动化专业应用软件，具有较好的工程实践能力和实验能力，能够讲授自动控制原理、电机与拖动、运动控制、电力电子、PLC应用技术等专业课程；有企业工作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电子信息科学与技术专任教师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12</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电子信息科学与技术类相关专业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1、熟悉电子信息类专业相关课程，具备DSP芯片的应用能力，最好对信号处理、通信、语音处理、图像图形处理等有所研究或有过相关项目经验；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2、具有计算机类专业基础，熟悉常见的编程语言（C\C++\matlab\Python\MySql等）。</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物联网工程专任教师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13</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物联网工程类相关专业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1、熟悉物理网工程专业课程，熟悉电子类相关专业的专业课程或者嵌入式开发技术；熟悉传感器与检测技术以及应用；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2、熟悉物联网信息安全技术及RFID原理及应用，熟悉无线传感器网络以及物联网控制技术或云计算和服务器应用或物联网数据处理及无线通信与网络；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3、具有计算机类专业基础，熟悉常见的编程语言（C\C++\Python\web语言等）；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4、有相关物联网工程企业技术岗位工作经验者或者相关项目经验者优先考虑。</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医学信息工程专任教师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7</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医学信息工程、医学信息、医学仪器、医学图像处理、医院信息系统、生物相关专业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1、具有扎实的电子科学与技术、生物医学工程、计算机等学科理论知识和专业技能；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2、熟悉电子信息类、生物医学类专业相关课程，熟悉生理学、解剖学等医学相关课程，具备一定的嵌入式开发能力，对穿戴式医疗设备技术有所了解或有过相关项目经验；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3、熟练掌握C、C++、Python等编程语言。</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集成电路设计与集成系统专任教师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5</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电子信息类、集成电路或微电子类等专业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1、具有扎实的电子类的学科理论知识和专业技能，掌握集成电路领域所需要的数学、物理等自然科学知识，以及电子学、半导体物理、微电子工程、计算机科学、通信工程及控制工程等技术基础知识。具备程序设计与开发、数据分析与处理、软硬件集成三种专业技能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2、熟悉示波器、FPGA现场可编程门阵列、信号发生器等仪器设备操作；熟练使用C/C++、Python、Verilog/VHDL等编程语言；精通Protel、MATLAB、Cadence等专业软件和office操作办公软件。</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机电工程学院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机械设计制造及其自动化专任教师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22</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机械工程类相关专业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1、具有扎实理论基础和科研潜力，具备讲授本学科主干课程的教学能力；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2、掌握液压与气压传动、机械原理、数控机床的操作原理，能够熟练完成机械类实验仪器操作流程；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3、有相关机械类大赛指导经验者优先。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机械电子工程专任教师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7</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机械电子工程类相关专业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1、能独立完成设备电气控制技术软硬件设计和装调；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2、有机电类专业方面的教学经验，或在企业从事机电控制设计与产品调试等技术工作，业绩等方面突出者优先考虑。</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电气工程及其自动化专任教师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34</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电气工程类相关专业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1、具有较好的电气工程理论和工程能力，语言表达能力强，有较好的团队合作精神，能够服从学校安排；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2、能胜任电气工程及其自动化专业课程的教学、实验室建设、指导学生比赛和科研创新工作，参与专业建设工作；有电气工程类专业方面的教学经验，或有1年以上电网工作经验者优先。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智能制造工程专任教师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21</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智能制造工程、自动化、机械工程、机械电子、电气工程类相关专业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1、至少掌握一门主流的机器视觉编程软件，如Python、OpenCV、LabView等；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2、具备常用智能制造装备（如工业机器人、AGV小车等）的编程、调试、运维等工程应用能力，熟悉常见智能制造装备的驱动与控制；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3、熟悉智能工厂或自动化产线的设计与运维，了解人工智能、智能仓储、智能生产计划（MES、ERP等）等方面知识，有相关工作经验者优先。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新能源科学与工程专任教师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10</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新能源科学与工程等相关专业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1、具有较强的新能源专业知识和实践动手能力，能够承担新能源专业课程教学和相关科研工作；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2、掌握新能源电力系统生产模拟、新能源发电系统建模等相关软件的操作原理，能够熟练完成相关系统的建模。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机器人工程专任教师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14</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机械、电气工程类相关专业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1、掌握工业机器人的操作、编程、调试、系统集成、故障诊断等工程应用能力；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2、熟悉工业机器人本体设计、末端夹具设计与制造等方面知识。</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新能源材料与器件专任教师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4</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新能源材料与器件类相关专业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1、电气工程、化学工程、能源与动力工程、水力发电、材料科学与工程（新能源材料相关方向）类专业；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2、有储能科学与工程及相关领域研究背景者优先。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无人驾驶航空器系统工程专任教师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8</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航空航天、控制工程、通信工程等相关专业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1、掌握无人机飞行原理，无人机构造与原理、无人机通信与导航、无人机组装与调试、无人机飞行操控等专业知识，熟悉适航与法规；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2、具备将理论知识与实际工程问题相结合的能力，包括航空器总体设计、结构设计、动力系统设计选型、控制系统设计选型、无人机组装与飞行调试、无人机飞行操作等；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3、熟悉无人机常用飞控板、传感器、遥控器等器件和设备；至少掌握一门主流的程序开发软件，如Python、C++、matlab等。</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商学院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市场营销专任教师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2</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市场营销类相关专业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1、熟悉市场营销行业法律法规、互联网营销新业态新技术新需求；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2、具有行业企业市场营销从业经验或者高校重点专业、一流课程建设经验者、相关科研教改项目主持或重点参与者优先；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3、承担过营销相关专业核心课程教学，在营销管理教研教改方面有实际经验者优先。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电子商务专任教师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12</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电子商务类相关专业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1、解电商交易平台，熟悉网络推广、大数据分析、管理等；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2、熟悉网络营销、推广、页面设计常用方法；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3、熟悉电子商务全程运营管理，能教授电子商务相关课程，掌握电商平台以及直播平台的运营方法。</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工业工程专任教师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7</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工业工程类相关专业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1、具有扎实的工业工程学科理论知识和专业技能，了解学科前沿发展。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2、有工业工程或物流管理学科教育背景，至少精通人因工程、系统工程、项目管理、质量管理中的一门课程内容；或有精益生产、企业信息化工作经验。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3、有相关的教学经验或3年以上制造型企业相关工作经验或具有相关专业技能证书者优先。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财务管理专任教师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2</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财务管理类相关专业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1、具有扎实的财务管理或会计学科理论知识和专业技能；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2、能够熟练完成计算机操作流程/操作设备，熟悉office操作办公软件，有一定PPT制作能力；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3、工商管理类企业、会计师事务所相关岗位具有企业工作经验，并具有中级以上职称或注册会计师资格优先。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人力资源管理专任教师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人力资源、工商管理类专业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1、具有扎实的工商管理学科理论知识和人力资源管理专业技能；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2、具备与本专业相关的岗位工作实践经历；掌握人力资源大数据的运用，在各行业具有人力资源相关经验，有相关行业证书或具有人力资源教学或管理经验优先。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金融科技专任教师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6</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金融科技类相关专业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1、能承担金融科技相关专业的基础、专业课程，具备对金融产品及金融科技场景的分析、设计、应用、运营、维护的能力；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2、有相关专业方面的教学经验或5年以上企业相关工作经验或具有相关专业技能证书者优先。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大数据管理与应用专任教师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8</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计算机或大数据类、统计类、信息管理类相关专业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1、熟悉数据分析与统计、数据可视化、数据库管理、Hadoop大数据系统、python系统、数据安全与挖掘等；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2、有相关行业、企业工作经验者，有带队参加职业技能竞赛经验者优先。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创意设计学院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视觉传达设计专任教师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4</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视觉传达设计类相关专业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1、熟悉视觉传达设计、跨媒介交互设计相关专业课程；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能够熟练使用PS/AI/C4D/PR等视觉传达设计及跨媒介信息传播软件，具备三维建模、信息交互设计、数字媒体综合设计等相关知识和技能，可讲授视觉传达设计专业视觉交互设计、UI界面设计、视频剪辑等方向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3、有一定的专业实践经验，熟悉本专业发展趋势，具备较强的专业科研能力。</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动画专任教师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9</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动画相关类专业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掌握动画制作操作原理，能够熟练完成MG动画、三维动画制作、游戏设计等，精通Maya、Unity、C4D、Sketch、Flash、AE、PR 等软件操作，熟练掌握建模、渲染、动画制作及表现技法。</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数字媒体艺术专任教师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7</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数字媒体艺术、产品设计、计算机类相关专业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的数字媒体艺术学、设计学和计算机学相关的理论知识，了解数字媒体艺术设计方面的基本理论和基本知识，掌握数字媒体艺术设计的基本技能，并具有系统的数字化设计原理与法则处理和解决各种数字化创作过程中产生的实际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2、掌握熟练掌握C4D或MAYA、Unity、SAI、PS、AE、PR、AN等设计软件，具备一定手绘表现能力和编程能力。</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虚拟现实技术专任教师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5</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虚拟现实技术类、计算机类相关专业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1、有虚拟现实技术、计算机科学与技术、软件工程、设计学等相关专业背景，同时具备较强的工学和艺术素养；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2、精通虚拟现实技术的基本原理、开发工具和应用方法；掌握熟练掌握Unity、Unreal Engine、Blender、3DVIA Virtools等软件操作；具备较强虚拟现实场景造型设计、人机交互技术与应用、熟悉开发语言C++.Java.能够编写虚拟现实应用程序。</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智能交互设计专任教师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8</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人工智能、计算机类相关专业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智能交互设计的学科理论知识和专业技能，掌握智能交互设计理论、数字化技术、人机交互、计算机科学等领域的专业基础理论、专业知识及扎实的核心技术与方法，同时包括用户研究、界面设计、交互设计、原型制作以及评估与优化等方面的技能；对新兴技术如人工智能、大数据、物联网等有一定了解和应用能力，熟练掌握现代智能技术和软件工具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2、精通CAD、3DSMAX、Sketch、AdobeXD、Principle、Lookback、Tableau、Photoshop、摹客RP、EdrawMind AI、Unity等专业软件和office操作办公软件。</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外贸与外语学院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商务英语专任教师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英语类相关专业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1、具备扎实的英语学科理论知识和运用能力；具备较强的商务英语专业知识技能；具备一定的经管类商务知识技能；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2、英语专业八级或雅思7分；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3、掌握一定的教育学、心理学等现代教育理论基础知识；具有较强的学习能力和求知探索精神；有一定科研基础。</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国际经济与贸易专任教师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3</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经济学类相关专业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1、具有扎实的经济学学科理论知识和专业技能，掌握计量经济学相关的知识；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2、熟悉外贸操作流程，实操经验较强；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3、熟悉跨境电商相关运营与操作的基础知识；熟悉国际财务会计相关知识。</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国际商务专任教师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3</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国际商务、经济类相关专业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1、具有一定的管理学、经济学学科理论基础知识与技能；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2、具有扎实的商务英语学科以及跨文化交际理论知识和专业技能；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3、掌握一定的葡萄酒文化与品鉴知识与技能；具备一定的新媒体技术与应用实践经历优先。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酒店管理专任教师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3</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酒店管理类相关专业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1、具有扎实的管理学学科理论知识和酒店管理专业技能，具备较好的数理知识和英语表达能力，能够承担酒店管理专业相关课程的教学，具有较好的专业研究能力；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2、熟悉现代酒店行业以及泛服务业发展的现状和趋势，掌握酒店运营的机制， 熟悉酒店管理岗位的职责和酒店各部门的操作流程；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3、具备一定的酒店相关行业的实习或者从业经验优先。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公共外语专任教师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8</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英语语言文学、教育学、翻译相关专业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1、具有扎实的英语语言学科理论知识和专业技能，英语口语流利，表达能力强，通过英语专业八级考试或雅思考试7分以上；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2、掌握语言教学方式方法和技巧，熟悉国内外英语教学理论的发展，积极学习和应用新的教学理论和研究成果，能根据实际教学开展教学改革和创新；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666666"/>
                <w:spacing w:val="0"/>
                <w:sz w:val="24"/>
                <w:szCs w:val="24"/>
              </w:rPr>
              <w:t>3、具有相关翻译实际工作经验或教学工作经验者优先。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体育与健康学院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休闲体育专任教师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5</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体育类相关专业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1、具备扎实的攀岩、游泳等体育学科理论知识和专业技能；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2、具备体育教学与训练方法与理论，能够熟练开展体育体育教学与训练。</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运动康复专任教师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666666"/>
                <w:spacing w:val="0"/>
                <w:sz w:val="24"/>
                <w:szCs w:val="24"/>
              </w:rPr>
              <w:t>运动医学、康复医学与理疗学、运动人体科学、运动康复类相关专业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1、具备扎实的康复医学、运动科学的理论知识和专业技能；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2、具备现代化教学手段，能够熟练应用多媒体等数字化教学设备。</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公共体育专任教师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5</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体育类相关专业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1、具备扎实的专业知识和专业运动技能，并对其中一项或者多项有深入的专业技能和教学技能；有良好的体育技能和技巧，包括各种运动项目的示范能力、讲解能力和纠错能力；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2、具备健康与安全方面的知识和技能，了解如何预防和应对运动损伤、中暑、窒息等突发事件；具备一定的体育赛事组织和裁判能力，了解比赛规则、裁判方法和判罚标准；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3、具备一定科研能力，能够开展体育领域科学研究，探索新的教学理念和方法。</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马克思主义学院</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思政课专任教师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13</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思想政治教育相关专业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1、中共党员，具备坚定的共产主义信念和良好的道德品质与职业操守；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扎实的思政课理论知识和专业技能，阅读过大量马理论著作，熟读毛泽东思想经典著作，熟悉邓小平理论以及“三个代表”重要思想、科学发展观和习近平新时代中国特色社会主义思想，具备思辨思维和理论联系实际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3、具备思想政治教育课堂教学与学生指导实践能力。</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数学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教研部</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公共数学专任教师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6</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666666"/>
                <w:spacing w:val="0"/>
                <w:sz w:val="24"/>
                <w:szCs w:val="24"/>
              </w:rPr>
              <w:t>应用数学、基础数学相关专业</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1、具备扎实的数学学科理论知识和专业技能，具备一定的科研教改能力；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2、具备必要的数学教学知识，熟练掌握办公软件并能熟练运用现代教学技术和手段进行教学、科研；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3、具备一定的数学史、数学文化和数学思想，有一定的数学语言艺术，掌握一定的教学艺术。</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学生发展与服务中心</w:t>
            </w: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心理健康教师</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2</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心理学类相关专业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中共党员（含预备党员）</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1、心理学、应用心理学等相关专业；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热爱心理健康教育和心理咨询工作，具备相应心理评估与心理咨询技能，熟悉大学生心理发展规律和特点，具备良好的职业道德和责任心，能热情细致地为学生提供服务。具备1年以上心理咨询、心理健康教育工作从业或实习、实践经历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76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14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辅导员</w:t>
            </w:r>
          </w:p>
        </w:tc>
        <w:tc>
          <w:tcPr>
            <w:tcW w:w="6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26</w:t>
            </w:r>
          </w:p>
        </w:tc>
        <w:tc>
          <w:tcPr>
            <w:tcW w:w="23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专业不限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i w:val="0"/>
                <w:iCs w:val="0"/>
                <w:caps w:val="0"/>
                <w:color w:val="666666"/>
                <w:spacing w:val="0"/>
                <w:sz w:val="24"/>
                <w:szCs w:val="24"/>
              </w:rPr>
              <w:t>中共党员（含预备党员）</w:t>
            </w:r>
          </w:p>
        </w:tc>
        <w:tc>
          <w:tcPr>
            <w:tcW w:w="7725"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1、招聘范围：硕士研究生；年龄不超过30周岁（1994年6月1日后出生）；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2、中国共产党党员(含预备党员)，坚持党的基本路线，坚决贯彻执行党的教育路线、方针、政策，具有一定的政治理论水平，有较强的政治辨别力、政治敏感性和法制观念；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3、热爱大学生思想政治教育事业，德才兼备、乐于奉献，具有吃苦耐劳和团队合作精神，潜心教书育人，服从组织分配；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4、熟悉大学生的思想和心理特征，掌握大学生教育和管理工作的一般规律、方法和基本知识，具有较强的组织管理能力、调查研究能力和语言、文字表达能力；熟练掌握信息化办公技术和方法；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5、具有健康的体魄和良好的心理素质，普通话标准；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6、在校期间成绩优秀，且担任过院系级及以上主要学生干部；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7、无违法违纪等不良记录；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 w:hAnsi="仿宋" w:eastAsia="仿宋" w:cs="仿宋"/>
                <w:i w:val="0"/>
                <w:iCs w:val="0"/>
                <w:caps w:val="0"/>
                <w:color w:val="666666"/>
                <w:spacing w:val="0"/>
                <w:sz w:val="24"/>
                <w:szCs w:val="24"/>
              </w:rPr>
              <w:t>8、同等条件下，取得心理咨询师、就业指导师职业资格证书者优先。</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1D354AD"/>
    <w:rsid w:val="01D3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2024-06-18T06:50:00Z</dcterms:created>
  <dc:creator>水无鱼</dc:creator>
  <cp:lastModifiedBy>水无鱼</cp:lastModifiedBy>
  <dcterms:modified xsi:type="dcterms:W3CDTF">2024-06-18T06:50:58Z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A3AFB356120C491FB58A06173D77FFC7_11</vt:lpwstr>
  </property>
</Properties>
</file>