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4A" w:rsidRDefault="0044444A" w:rsidP="0044444A">
      <w:pPr>
        <w:pStyle w:val="a0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</w:p>
    <w:p w:rsidR="0044444A" w:rsidRDefault="0044444A" w:rsidP="0044444A">
      <w:pPr>
        <w:pStyle w:val="a0"/>
        <w:rPr>
          <w:rFonts w:eastAsia="方正黑体_GBK"/>
          <w:szCs w:val="32"/>
        </w:rPr>
      </w:pPr>
    </w:p>
    <w:tbl>
      <w:tblPr>
        <w:tblW w:w="14192" w:type="dxa"/>
        <w:jc w:val="center"/>
        <w:tblLook w:val="04A0"/>
      </w:tblPr>
      <w:tblGrid>
        <w:gridCol w:w="1757"/>
        <w:gridCol w:w="1080"/>
        <w:gridCol w:w="1080"/>
        <w:gridCol w:w="1080"/>
        <w:gridCol w:w="1080"/>
        <w:gridCol w:w="8115"/>
      </w:tblGrid>
      <w:tr w:rsidR="0044444A" w:rsidTr="00A67C25">
        <w:trPr>
          <w:trHeight w:val="820"/>
          <w:jc w:val="center"/>
        </w:trPr>
        <w:tc>
          <w:tcPr>
            <w:tcW w:w="14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小标宋_GBK"/>
                <w:sz w:val="36"/>
                <w:szCs w:val="36"/>
              </w:rPr>
            </w:pPr>
            <w:r>
              <w:rPr>
                <w:rFonts w:eastAsia="方正小标宋_GBK"/>
                <w:kern w:val="0"/>
                <w:sz w:val="36"/>
                <w:szCs w:val="36"/>
              </w:rPr>
              <w:t>2024</w:t>
            </w:r>
            <w:r>
              <w:rPr>
                <w:rFonts w:eastAsia="方正小标宋_GBK"/>
                <w:kern w:val="0"/>
                <w:sz w:val="36"/>
                <w:szCs w:val="36"/>
              </w:rPr>
              <w:t>年成都市双流区教育系统公开考核招聘优秀教育管理人才岗位表</w:t>
            </w:r>
          </w:p>
        </w:tc>
      </w:tr>
      <w:tr w:rsidR="0044444A" w:rsidTr="00A67C25">
        <w:trPr>
          <w:trHeight w:val="48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招聘</w:t>
            </w:r>
          </w:p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岗位</w:t>
            </w:r>
          </w:p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专 业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  <w:szCs w:val="22"/>
              </w:rPr>
              <w:t>基本条件</w:t>
            </w:r>
          </w:p>
        </w:tc>
      </w:tr>
      <w:tr w:rsidR="0044444A" w:rsidTr="00A67C25">
        <w:trPr>
          <w:trHeight w:val="242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副校长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专业</w:t>
            </w:r>
          </w:p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技术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不限</w:t>
            </w:r>
          </w:p>
        </w:tc>
        <w:tc>
          <w:tcPr>
            <w:tcW w:w="8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1.</w:t>
            </w:r>
            <w:r>
              <w:rPr>
                <w:rFonts w:eastAsia="方正仿宋_GBK"/>
                <w:kern w:val="0"/>
                <w:sz w:val="22"/>
                <w:szCs w:val="22"/>
              </w:rPr>
              <w:t>具有高级以上专业技术职称，年龄要求如下：</w:t>
            </w:r>
          </w:p>
          <w:p w:rsidR="0044444A" w:rsidRDefault="0044444A" w:rsidP="00A67C25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副高级职称：</w:t>
            </w:r>
            <w:r>
              <w:rPr>
                <w:rFonts w:eastAsia="方正仿宋_GBK"/>
                <w:kern w:val="0"/>
                <w:sz w:val="22"/>
                <w:szCs w:val="22"/>
              </w:rPr>
              <w:t>1982</w:t>
            </w:r>
            <w:r>
              <w:rPr>
                <w:rFonts w:eastAsia="方正仿宋_GBK"/>
                <w:kern w:val="0"/>
                <w:sz w:val="22"/>
                <w:szCs w:val="22"/>
              </w:rPr>
              <w:t>年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月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日及以后出生；</w:t>
            </w:r>
          </w:p>
          <w:p w:rsidR="0044444A" w:rsidRDefault="0044444A" w:rsidP="00A67C25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正高级职称：</w:t>
            </w:r>
            <w:r>
              <w:rPr>
                <w:rFonts w:eastAsia="方正仿宋_GBK"/>
                <w:kern w:val="0"/>
                <w:sz w:val="22"/>
                <w:szCs w:val="22"/>
              </w:rPr>
              <w:t>1979</w:t>
            </w:r>
            <w:r>
              <w:rPr>
                <w:rFonts w:eastAsia="方正仿宋_GBK"/>
                <w:kern w:val="0"/>
                <w:sz w:val="22"/>
                <w:szCs w:val="22"/>
              </w:rPr>
              <w:t>年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月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日及以后出生。</w:t>
            </w:r>
          </w:p>
          <w:p w:rsidR="0044444A" w:rsidRDefault="0044444A" w:rsidP="00A67C25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2.</w:t>
            </w:r>
            <w:r>
              <w:rPr>
                <w:rFonts w:eastAsia="方正仿宋_GBK"/>
                <w:kern w:val="0"/>
                <w:sz w:val="22"/>
                <w:szCs w:val="22"/>
              </w:rPr>
              <w:t>具有本科及以上学历，并取得相应学位。</w:t>
            </w:r>
          </w:p>
          <w:p w:rsidR="0044444A" w:rsidRDefault="0044444A" w:rsidP="00A67C25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3.</w:t>
            </w:r>
            <w:r>
              <w:rPr>
                <w:rFonts w:eastAsia="方正仿宋_GBK"/>
                <w:kern w:val="0"/>
                <w:sz w:val="22"/>
                <w:szCs w:val="22"/>
              </w:rPr>
              <w:t>符合以下条件之一：地级市（州）特级教师、地级市（州）学科带头人、地级市（州）优秀教师（教育工作者）、相当于上述层次及以上的其他高层次教育人才。</w:t>
            </w:r>
          </w:p>
          <w:p w:rsidR="0044444A" w:rsidRDefault="0044444A" w:rsidP="00A67C25"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4.</w:t>
            </w:r>
            <w:r>
              <w:rPr>
                <w:rFonts w:eastAsia="方正仿宋_GBK"/>
                <w:kern w:val="0"/>
                <w:sz w:val="22"/>
                <w:szCs w:val="22"/>
              </w:rPr>
              <w:t>副省级及以上城市中心城区公、民办高级中学现任中层正职（</w:t>
            </w:r>
            <w:r>
              <w:rPr>
                <w:rFonts w:eastAsia="方正仿宋_GBK"/>
                <w:kern w:val="0"/>
                <w:sz w:val="22"/>
                <w:szCs w:val="22"/>
              </w:rPr>
              <w:t>2021</w:t>
            </w:r>
            <w:r>
              <w:rPr>
                <w:rFonts w:eastAsia="方正仿宋_GBK"/>
                <w:kern w:val="0"/>
                <w:sz w:val="22"/>
                <w:szCs w:val="22"/>
              </w:rPr>
              <w:t>年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月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日前任职）；副省级及以上城市中心城区公、民办高级中学副校级及以上管理干部；其他地市（州）公、民办优质高级中学现任校长（公办学校任职经历以教育主管部门发文时间为准，民办学校任职经历以学校聘书为准）。</w:t>
            </w:r>
          </w:p>
          <w:p w:rsidR="0044444A" w:rsidRDefault="0044444A" w:rsidP="00A67C25">
            <w:pPr>
              <w:widowControl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5.</w:t>
            </w:r>
            <w:r>
              <w:rPr>
                <w:rFonts w:eastAsia="方正仿宋_GBK"/>
                <w:kern w:val="0"/>
                <w:sz w:val="22"/>
                <w:szCs w:val="22"/>
              </w:rPr>
              <w:t>符合以下条件中至少一类的人才，学位不作要求，同时，副高级职称年龄放宽至</w:t>
            </w:r>
            <w:r>
              <w:rPr>
                <w:rFonts w:eastAsia="方正仿宋_GBK"/>
                <w:kern w:val="0"/>
                <w:sz w:val="22"/>
                <w:szCs w:val="22"/>
              </w:rPr>
              <w:t>1979</w:t>
            </w:r>
            <w:r>
              <w:rPr>
                <w:rFonts w:eastAsia="方正仿宋_GBK"/>
                <w:kern w:val="0"/>
                <w:sz w:val="22"/>
                <w:szCs w:val="22"/>
              </w:rPr>
              <w:t>年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月</w:t>
            </w: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  <w:r>
              <w:rPr>
                <w:rFonts w:eastAsia="方正仿宋_GBK"/>
                <w:kern w:val="0"/>
                <w:sz w:val="22"/>
                <w:szCs w:val="22"/>
              </w:rPr>
              <w:t>日及以后出生：省级优秀教师、省级优秀教育工作者、省级优秀校长；地市级学科带头人；经教育主管部门公开选拔推荐获个人本专业教学大赛、技能竞赛省级二等奖、国家级三等奖；省级优秀教学成果奖二等奖前</w:t>
            </w:r>
            <w:r>
              <w:rPr>
                <w:rFonts w:eastAsia="方正仿宋_GBK"/>
                <w:kern w:val="0"/>
                <w:sz w:val="22"/>
                <w:szCs w:val="22"/>
              </w:rPr>
              <w:t>3</w:t>
            </w:r>
            <w:r>
              <w:rPr>
                <w:rFonts w:eastAsia="方正仿宋_GBK"/>
                <w:kern w:val="0"/>
                <w:sz w:val="22"/>
                <w:szCs w:val="22"/>
              </w:rPr>
              <w:t>位完成人；副省级城市优秀教学成果奖一等奖前</w:t>
            </w:r>
            <w:r>
              <w:rPr>
                <w:rFonts w:eastAsia="方正仿宋_GBK"/>
                <w:kern w:val="0"/>
                <w:sz w:val="22"/>
                <w:szCs w:val="22"/>
              </w:rPr>
              <w:t>3</w:t>
            </w:r>
            <w:r>
              <w:rPr>
                <w:rFonts w:eastAsia="方正仿宋_GBK"/>
                <w:kern w:val="0"/>
                <w:sz w:val="22"/>
                <w:szCs w:val="22"/>
              </w:rPr>
              <w:t>位完成人，或经认定层次相当及以上的人才。</w:t>
            </w:r>
          </w:p>
        </w:tc>
      </w:tr>
      <w:tr w:rsidR="0044444A" w:rsidTr="00A67C25">
        <w:trPr>
          <w:trHeight w:val="306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四川省双流</w:t>
            </w:r>
          </w:p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棠湖中学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副校长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44A" w:rsidRDefault="0044444A" w:rsidP="00A67C25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8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4A" w:rsidRDefault="0044444A" w:rsidP="00A67C25">
            <w:pPr>
              <w:jc w:val="left"/>
              <w:rPr>
                <w:rFonts w:eastAsia="方正仿宋_GBK"/>
                <w:sz w:val="20"/>
                <w:szCs w:val="20"/>
              </w:rPr>
            </w:pPr>
          </w:p>
        </w:tc>
      </w:tr>
    </w:tbl>
    <w:p w:rsidR="0044444A" w:rsidRDefault="0044444A" w:rsidP="0044444A"/>
    <w:p w:rsidR="00FB3098" w:rsidRDefault="00FB3098"/>
    <w:sectPr w:rsidR="00FB3098" w:rsidSect="0030729D">
      <w:pgSz w:w="16838" w:h="11906" w:orient="landscape"/>
      <w:pgMar w:top="1440" w:right="1800" w:bottom="1440" w:left="1800" w:header="851" w:footer="992" w:gutter="0"/>
      <w:pgNumType w:fmt="numberInDash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098" w:rsidRDefault="00FB3098" w:rsidP="0044444A">
      <w:pPr>
        <w:ind w:firstLine="420"/>
      </w:pPr>
      <w:r>
        <w:separator/>
      </w:r>
    </w:p>
  </w:endnote>
  <w:endnote w:type="continuationSeparator" w:id="1">
    <w:p w:rsidR="00FB3098" w:rsidRDefault="00FB3098" w:rsidP="0044444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098" w:rsidRDefault="00FB3098" w:rsidP="0044444A">
      <w:pPr>
        <w:ind w:firstLine="420"/>
      </w:pPr>
      <w:r>
        <w:separator/>
      </w:r>
    </w:p>
  </w:footnote>
  <w:footnote w:type="continuationSeparator" w:id="1">
    <w:p w:rsidR="00FB3098" w:rsidRDefault="00FB3098" w:rsidP="0044444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44A"/>
    <w:rsid w:val="0044444A"/>
    <w:rsid w:val="00FB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44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44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4444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44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4444A"/>
    <w:rPr>
      <w:sz w:val="18"/>
      <w:szCs w:val="18"/>
    </w:rPr>
  </w:style>
  <w:style w:type="paragraph" w:styleId="a0">
    <w:name w:val="Body Text"/>
    <w:basedOn w:val="a"/>
    <w:link w:val="Char1"/>
    <w:qFormat/>
    <w:rsid w:val="0044444A"/>
    <w:rPr>
      <w:rFonts w:eastAsia="方正仿宋简体"/>
      <w:sz w:val="32"/>
    </w:rPr>
  </w:style>
  <w:style w:type="character" w:customStyle="1" w:styleId="Char1">
    <w:name w:val="正文文本 Char"/>
    <w:basedOn w:val="a1"/>
    <w:link w:val="a0"/>
    <w:rsid w:val="0044444A"/>
    <w:rPr>
      <w:rFonts w:ascii="Times New Roman" w:eastAsia="方正仿宋简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龚晓岚</dc:creator>
  <cp:keywords/>
  <dc:description/>
  <cp:lastModifiedBy>龚晓岚</cp:lastModifiedBy>
  <cp:revision>2</cp:revision>
  <dcterms:created xsi:type="dcterms:W3CDTF">2024-06-19T02:38:00Z</dcterms:created>
  <dcterms:modified xsi:type="dcterms:W3CDTF">2024-06-19T02:38:00Z</dcterms:modified>
</cp:coreProperties>
</file>