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新聘用人员须遵守服务期制度，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若不满</w:t>
      </w: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聘用合同约定的</w:t>
      </w:r>
      <w:r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  <w:t>服务期，须全部退还所领取的上述补贴。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876309-70D5-453A-A823-1D144887FCF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D33D518-C36D-4E89-99C4-B769F556994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8511A53-43EE-4A81-ABD8-E66E09A8E2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31306390"/>
    <w:rsid w:val="413921A1"/>
    <w:rsid w:val="6A950681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584</Characters>
  <Lines>4</Lines>
  <Paragraphs>1</Paragraphs>
  <TotalTime>44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2024-04-02T08:54:00Z</cp:lastPrinted>
  <dcterms:modified xsi:type="dcterms:W3CDTF">2024-06-17T10:55:56Z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7D2FFF821F2E4072BBEC9DA17A76D9D7</vt:lpwstr>
  </property>
</Properties>
</file>