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74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4"/>
        <w:gridCol w:w="631"/>
        <w:gridCol w:w="757"/>
        <w:gridCol w:w="405"/>
        <w:gridCol w:w="670"/>
        <w:gridCol w:w="423"/>
        <w:gridCol w:w="631"/>
        <w:gridCol w:w="509"/>
        <w:gridCol w:w="1614"/>
        <w:gridCol w:w="901"/>
        <w:gridCol w:w="561"/>
        <w:gridCol w:w="2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 w:hRule="atLeast"/>
          <w:tblCellSpacing w:w="0" w:type="dxa"/>
        </w:trPr>
        <w:tc>
          <w:tcPr>
            <w:tcW w:w="9740" w:type="dxa"/>
            <w:gridSpan w:val="12"/>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附件1：                    2024年温</w:t>
            </w:r>
            <w:bookmarkStart w:id="0" w:name="_GoBack"/>
            <w:bookmarkEnd w:id="0"/>
            <w:r>
              <w:rPr>
                <w:sz w:val="18"/>
                <w:szCs w:val="18"/>
                <w:bdr w:val="none" w:color="auto" w:sz="0" w:space="0"/>
              </w:rPr>
              <w:t>州技师学院面向社会公开招聘工作人员岗位一览表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blCellSpacing w:w="0" w:type="dxa"/>
        </w:trPr>
        <w:tc>
          <w:tcPr>
            <w:tcW w:w="31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序号</w:t>
            </w:r>
          </w:p>
        </w:tc>
        <w:tc>
          <w:tcPr>
            <w:tcW w:w="416"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代码</w:t>
            </w:r>
          </w:p>
        </w:tc>
        <w:tc>
          <w:tcPr>
            <w:tcW w:w="7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招聘岗位</w:t>
            </w:r>
          </w:p>
        </w:tc>
        <w:tc>
          <w:tcPr>
            <w:tcW w:w="3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人数</w:t>
            </w:r>
          </w:p>
        </w:tc>
        <w:tc>
          <w:tcPr>
            <w:tcW w:w="68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年龄</w:t>
            </w:r>
          </w:p>
        </w:tc>
        <w:tc>
          <w:tcPr>
            <w:tcW w:w="4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类别</w:t>
            </w:r>
          </w:p>
        </w:tc>
        <w:tc>
          <w:tcPr>
            <w:tcW w:w="6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学历</w:t>
            </w:r>
          </w:p>
        </w:tc>
        <w:tc>
          <w:tcPr>
            <w:tcW w:w="523"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学位</w:t>
            </w:r>
          </w:p>
        </w:tc>
        <w:tc>
          <w:tcPr>
            <w:tcW w:w="16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w:t>
            </w:r>
          </w:p>
        </w:tc>
        <w:tc>
          <w:tcPr>
            <w:tcW w:w="967"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专业技术资格或职业资格</w:t>
            </w:r>
          </w:p>
        </w:tc>
        <w:tc>
          <w:tcPr>
            <w:tcW w:w="58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户籍</w:t>
            </w:r>
          </w:p>
        </w:tc>
        <w:tc>
          <w:tcPr>
            <w:tcW w:w="2363"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3"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2401</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机械技能大赛指导师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技工院校：（01机械类）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本科：机械类（0802）、仪器类（0803）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研究生：机械制造及自动化（080201）、机械电子工程（080202）、机械设计及理论（080203）、仪器科学与技术类（0804）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具有机械类技师及以上职业资格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1.世界技能大赛国家集训选手；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2.全国技能大赛优胜奖以上选手；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3.全国行业职业技能竞赛获奖选手（一类职业技能大赛中获决赛单人赛项前10名、双人赛项前7名、三人赛项前5名的选手；或获得全国技术能手称号）。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以上条件均要求所获技能奖项与本招聘岗位相关。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3"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2402</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美容技能大赛指导师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技工院校：美容美发与造型（美容）（0508）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本科：设计学类（1305）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研究生：设计艺术学（050404）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具有美容类技师及以上职业资格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1.世界技能大赛国家集训选手；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2.全国技能大赛优胜奖以上选手；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3.全国行业职业技能竞赛获奖选手（一类职业技能大赛中获决赛单人赛项前10名、双人赛项前7名、三人赛项前5名的选手；或获得全国技术能手称号）。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以上条件均要求所获技能奖项与本招聘岗位相关。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3"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2403</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服装技能大赛指导师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技工院校：服装制作与营销（1208）、服装设计与制作（1210）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本科：服装与服饰设计（130505）、服装设计与工程（081602）、服装设计与工艺教育（081604T）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研究生：纺织科学与工程类（0821）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具有服装类技师及以上职业资格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1.世界技能大赛国家集训选手；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2.全国技能大赛优胜奖以上选手；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3.全国行业职业技能竞赛获奖选手（一类职业技能大赛中获决赛单人赛项前10名、双人赛项前7名、三人赛项前5名的选手；或获得全国技术能手称号）。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以上条件均要求所获技能奖项与本招聘岗位相关。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3"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2404</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数字康养技能大赛指导师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工勤技能</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大学专科及以上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专科：护理类（5202）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本科：护理学类（1011）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研究生：护理学（100209）</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具有护理类技师及以上职业资格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1.世界技能大赛国家集训选手；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2.全国技能大赛优胜奖以上选手；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3.全国行业职业技能竞赛获奖选手（一类职业技能大赛中获决赛单人赛项前10名、双人赛项前7名、三人赛项前5名的选手；或获得全国技术能手称号）。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以上条件均要求所获技能奖项与本招聘岗位相关。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5</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2405</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数字技术专业带头人</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1978年6月30日以后出生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本科：计算机科学与技术（080901）、信息安全（080904K）、数据科学与大数据技术（080910T）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研究生：计算机科学与技术类（0812）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具有计算机类高级专业技术职务任职资格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具有5年以上职业教育经历，本人或指导学生获全国一类职业技能大赛一等奖及以上。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6</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2406</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心理咨询</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本科：心理学类（0711）、精神医学（100205TK）</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研究生：心理学类（0402）、精神病与精神卫生学（100205）</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具有心理咨询师三级及以上职业资格或持有心理医师资格证书</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具备2年以上心理相关专业工作经验，且具有心理咨询师二级及以上职业资格，学历放宽至本科，学位放宽至学士。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7</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2407</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智能制造技术应用专业教师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研究生：机械制造及自动化（080201）、机械电子工程（080202）、机械设计及理论（080203）</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8"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8</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2408</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鞋革专业教师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研究生：设计学类（鞋革方向）（1403）、设计类（鞋革方向）（1357）</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9</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2409</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数字技术专业教师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本科：计算机科学与技术（080901）、软件工程（080902）、数据科学与大数据技术（080910T）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研究生：计算机科学与技术类（0812）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具有计算机类中级专业技术职务任职资格，学历放宽至本科，学位放宽至学士。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10</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2410</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医学专业教师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研究生：基础医学类（1001）、临床医学类（1002）、中医学类（1005）</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11</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2411</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融媒体设计专业教师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研究生：新闻学（050301）、传播学（050302）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12</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2412</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电子商务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2 </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研究生：国际贸易学（020206）、数字经济类（0258）、国际商务类（0254）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13</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2413</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会计专业教师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研究生：会计学（120201）、财政学（020203）、金融学（020204）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14</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2414</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通用职业素质专业教师1</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研究生：教育学类（0401）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15</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2415</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通用职业素质专业教师2</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研究生：艺术学类（1301）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16</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2416</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通用职业素质专业教师3</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研究生：哲学类（0101）、历史学类（0601）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17</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2417</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创新创业专业教师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研究生：教育学类（0401）、应用经济学类（0202）、管理科学与工程类（1201）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满足下列条件之一，学历学位放宽至本科学士，专业不限：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1.在一类创新创业大赛上获得省一等奖以上（团队排名第1）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2.教育部创新创业类项目或课题结题（团队排名前1）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2"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18</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2418</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语文专业教师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研究生：语言学及应用语言学（050102）、汉语言文字学（050103）</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9"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2419</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室内设计专业教师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研究生：设计学类（1403）</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4"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20</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2420</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新媒体网络经营专业教师（平面设计方向）</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研究生：设计艺术学（050404）、美术学（050403）</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3"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21</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2421</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新媒体网络经营专业教师（影视制作方向）</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研究生：广播电视艺术学（050407)、戏剧与影视类（1354）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22</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2422 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工业机器人专业教师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研究生：仪器科学与技术（0804）、电气工程(0808)、电子科学与技术(0809)、信息与通信工程(0810)、控制科学与工程(0811)、人工智能（085410）</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4"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23</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2423</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电工电子专业教师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本科：电气类(0806)、电子信息类(0807)、自动化类（0808）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研究生：电气工程(0808)、电子科学与技术(0809)、信息与通信工程(0810)、控制科学与工程(0811)、人工智能（085410）</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2424</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电工电子专业教师（平阳分院）</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本科：电气类(0806)、电子信息类(0807)、自动化类（0808）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研究生：电气工程(0808)、电子科学与技术(0809)、信息与通信工程(0810)、控制科学与工程(0811)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合作办学期间工作地点：平阳。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25 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2425 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形象设计专业教师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本科：表演（人物形象设计）（130301）、艺术设计学（130501）、戏剧影视美术设计（130307）</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26</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2426</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康养护理专业教师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本科：护理学（101101）、康复治疗学（101005）、中医康复学（100510TK）</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研究生：护理学（100209）</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持有护士执业证书或康复治疗师执业证书</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27</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2427</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网络安全专业教师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本科：网络空间安全（080911TK）、信息安全（080904K）</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研究生：网络空间安全类（0839）</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28</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2428</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舞蹈专业教师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本科：舞蹈表演（130204）、舞蹈学（130205）、舞蹈编导（130206）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研究生：舞蹈学（050408）</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4"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29 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2429 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电梯工程技术专业教师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技工院校：楼宇自动控制设备安装与维护(0205)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本科：电气类(0806)、机械类（0802）、仪器类（0803）、工业工程（120701）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研究生：电气工程(0808)、控制科学与工程(0811)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1.具有2年及以上电梯领域相关工作经历；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2.具有电梯专业高级工程师及以上专业技术职务任职资格年龄放宽至40周岁。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30</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2430</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幼儿教育实训指导师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本科：学前教育（040106）、护理学（101101）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研究生：学前教育（040105）、护理学（100209）</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具有保育师高级工及以上职业资格或持有护士执业证书</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具有2年及以上保育或护理相关专业领域工作经历。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8"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31</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2431</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数车实训指导师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技工院校：（01机械类）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本科：机械类（0802）仪器类（0803）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研究生：机械制造及自动化（080201）、机械电子工程（080202）、机械设计及理论(080203）、仪器科学与技术类（0804）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具有车工技师及以上职业资格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具有车工高级技师职业资格年龄放宽至40周岁。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8"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32</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2432</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CAD机械设计实训指导师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技工院校：（01机械类）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本科：机械类（0802）仪器类（0803）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研究生：机械制造及自动化（080201）、机械电子工程（080202）、机械设计及理论（080203）、仪器科学与技术类（0804）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具有机械类技师及以上职业资格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具有机械类高级技师职业资格年龄放宽至40周岁。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8"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33</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2433</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机床装调维修实训指导师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技工院校：（01机械类）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本科：机械类（0802）仪器类（0803）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研究生：机械制造及自动化（080201）、机械电子工程（080202）、机械设计及理论（080203）、仪器科学与技术类（0804）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具有机床装调维修工技师及以上职业资格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具有机床装调维修工高级技师职业资格年龄放宽至40周岁。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8"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34 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2434 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产品检测与质量控制实训指导师（兼精密检测实训室管理员）</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技工院校：（01机械类）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本科：机械类（0802）仪器类（0803）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研究生：机械制造及自动化（080201）、机械电子工程（080202）、机械设计及理论（080203）、仪器科学与技术类（0804）</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具有机械类专业技师及以上职业资格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具有机械类高级技师职业资格年龄放宽至40周岁。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7"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35 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2435 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电气实训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技工院校：电气自动化设备安装与维修专业（0203）、工业机器人应用与维护（0208）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本科：仪器类（0803）、电气类（0806）、电子信息类（0807）、自动化类（0808）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研究生：电气工程(0808)、电子科学与技术(0809)、控制科学与工程(0811)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具有电工技师及以上职业资格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具有电工高级技师职业资格年龄放宽至40周岁。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4"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36</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2436</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服装实训指导师（平阳分院）</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技工院校：服装制作与营销（1208）、服装设计与制作（1210）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本科：纺织类（0816）、服装与服饰设计（130505）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研究生：纺织科学与工程类（0821）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具有服装类技师及以上职业资格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具有服装类高级技师职业资格年龄放宽至40周岁。合作办学期间工作地点：平阳。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4"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37</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2437 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服装实训指导师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技工院校：服装制作与营销（1208）、服装设计与制作（1210）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本科：纺织类（0816）、服装与服饰设计（130505）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研究生：纺织科学与工程类（0821）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具有服装类技师及以上职业资格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具有服装类高级技师职业资格年龄放宽至40周岁。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38 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2438 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茶艺及调酒实训指导师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技工院校：茶艺（0517）、林产品加工（0713）、食品加工与检验（1214）、饭店（酒店）服务（0504）、酒店管理（0519）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 食品科学与工程类（0827）、 植物生产类（0901）、旅游管理类（1209）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研究生：旅游管理（120203）、食品科学与工程类（0832）、园艺学类（0902）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具有茶艺师技师或调酒师技师及以上职业资格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具有茶艺师高级技师或调酒师高级技师职业资格年龄放宽至40周岁。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4"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39</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2439</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中式烹调实训指导师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大学本科及以上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技工院校：烹饪（中式烹调）（0501）、烹饪（西式烹调）（0502）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本科：食品科学与工程类（0827）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研究生：食品科学与工程类（0832）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具有中式烹调师技师或中式面点师技师及以上职业资格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具有中式烹调师高级技师或中式面点师高级技师职业资格年龄放宽至40周岁。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8"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40 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2440 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酒店管理实训指导师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工勤技能</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大学专科及以上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技工院校：饭店（酒店）服务（0504）、酒店管理（0519）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专科：旅游管理（540101）、酒店管理与数字化运营（540106）、酒店管理（640105）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本科：旅游管理类（1209）、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研究生：旅游管理（120203）</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具有餐厅服务员技师或前厅服务员技师或客房服务员技师及以上职业资格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具有餐厅服务员高级技师或前厅服务员高级技师或客房服务员高级技师及以上职业资格年龄放宽至40周岁。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6"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41 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2441 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电梯实训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指导师</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工勤技能</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大学专科及以上</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技工院校：楼宇自动控制设备安装与维护(0205)、电梯工程技术(0216)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专科：电梯工程技术(460206)、电气自动化技术（460306）、机电一体化技术（460301）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本科：电气类(0806)、机械类（0802）、仪器类（0803）、工业工程（120701）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研究生：电气工程(0808)、控制科学与工程(0811)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具有电梯安装维修工技师及以上职业资格</w:t>
            </w: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具有电梯安装维修工高级技师职业资格年龄放宽至40周岁。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42 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2442 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培训综合管理</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管理</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研究生：中国语言文学类（0501）工商管理类（1202）、公共管理类（1204）、教育学类（0401）</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因工作性质，需要经常加班。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43 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2443 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学生管理1</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管理</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研究生：哲学类（01）、经济学类（02）、法学类（03）、教育学类（04）、文学类（05）、历史学类（06）、理学类（07）、工学类（08）、管理学类（12）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入住男生公寓，需男性。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44</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2444 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学生管理2</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管理</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研究生：哲学类（01）、经济学类（02）、法学类（03）、教育学类（04）、文学类（05）、历史学类（06）、理学类（07）、工学类（08）、管理学类（12）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入住女生公寓，需女性。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45</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2445 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资产管理</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管理</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研究生：工商管理类（1202）、公共管理类（1204）、计算机科学与技术类（0812）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tblCellSpacing w:w="0" w:type="dxa"/>
        </w:trPr>
        <w:tc>
          <w:tcPr>
            <w:tcW w:w="317"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46 </w:t>
            </w:r>
          </w:p>
        </w:tc>
        <w:tc>
          <w:tcPr>
            <w:tcW w:w="4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2446 </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财务管理</w:t>
            </w:r>
          </w:p>
        </w:tc>
        <w:tc>
          <w:tcPr>
            <w:tcW w:w="3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68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1988年6月30日以后出生</w:t>
            </w:r>
          </w:p>
        </w:tc>
        <w:tc>
          <w:tcPr>
            <w:tcW w:w="42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管理</w:t>
            </w:r>
          </w:p>
        </w:tc>
        <w:tc>
          <w:tcPr>
            <w:tcW w:w="66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52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16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研究生：应用经济学类（0202）、工商管理类（1202）</w:t>
            </w:r>
          </w:p>
        </w:tc>
        <w:tc>
          <w:tcPr>
            <w:tcW w:w="96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c>
          <w:tcPr>
            <w:tcW w:w="582"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不限</w:t>
            </w:r>
          </w:p>
        </w:tc>
        <w:tc>
          <w:tcPr>
            <w:tcW w:w="2363"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18"/>
                <w:szCs w:val="18"/>
              </w:rPr>
            </w:pPr>
          </w:p>
        </w:tc>
      </w:tr>
    </w:tbl>
    <w:p>
      <w:pPr>
        <w:keepNext w:val="0"/>
        <w:keepLines w:val="0"/>
        <w:widowControl/>
        <w:suppressLineNumbers w:val="0"/>
        <w:pBdr>
          <w:top w:val="single" w:color="EBEBEB" w:sz="6" w:space="0"/>
          <w:left w:val="none" w:color="auto" w:sz="0" w:space="0"/>
          <w:bottom w:val="none" w:color="auto" w:sz="0" w:space="0"/>
          <w:right w:val="none" w:color="auto" w:sz="0" w:space="0"/>
        </w:pBdr>
        <w:shd w:val="clear" w:fill="FFFFFF"/>
        <w:spacing w:before="0" w:beforeAutospacing="0" w:after="0" w:afterAutospacing="0"/>
        <w:ind w:left="0" w:right="1050" w:firstLine="0"/>
        <w:jc w:val="left"/>
        <w:rPr>
          <w:rFonts w:ascii="微软雅黑" w:hAnsi="微软雅黑" w:eastAsia="微软雅黑" w:cs="微软雅黑"/>
          <w:i w:val="0"/>
          <w:iCs w:val="0"/>
          <w:caps w:val="0"/>
          <w:color w:val="4A4B55"/>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TI0YTlhM2ZiYWNlN2U4MTI2ZmNiOGJjYjIzNGUifQ=="/>
  </w:docVars>
  <w:rsids>
    <w:rsidRoot w:val="6CFE5ECB"/>
    <w:rsid w:val="6CFE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layui-laypage-curr"/>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2024-07-06T02:02:00Z</dcterms:created>
  <dc:creator>Administrator</dc:creator>
  <cp:lastModifiedBy>Administrator</cp:lastModifiedBy>
  <dcterms:modified xsi:type="dcterms:W3CDTF">2024-07-06T03:09:17Z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3A2035AFD8484E5EA1F32D8DB7287ECE_11</vt:lpwstr>
  </property>
</Properties>
</file>