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4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color w:val="404040"/>
          <w:sz w:val="21"/>
          <w:szCs w:val="21"/>
        </w:rPr>
      </w:pPr>
      <w:r>
        <w:rPr>
          <w:rFonts w:ascii="黑体" w:hAnsi="宋体" w:eastAsia="黑体" w:cs="黑体"/>
          <w:color w:val="404040"/>
          <w:sz w:val="31"/>
          <w:szCs w:val="31"/>
          <w:bdr w:val="none" w:color="auto" w:sz="0" w:space="0"/>
        </w:rPr>
        <w:t>附</w:t>
      </w:r>
      <w:r>
        <w:rPr>
          <w:rFonts w:hint="eastAsia" w:ascii="黑体" w:hAnsi="宋体" w:eastAsia="黑体" w:cs="黑体"/>
          <w:color w:val="404040"/>
          <w:sz w:val="31"/>
          <w:szCs w:val="31"/>
          <w:bdr w:val="none" w:color="auto" w:sz="0" w:space="0"/>
        </w:rPr>
        <w:t>件</w:t>
      </w:r>
    </w:p>
    <w:p w14:paraId="0CDBAF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404040"/>
          <w:sz w:val="21"/>
          <w:szCs w:val="21"/>
        </w:rPr>
      </w:pPr>
      <w:r>
        <w:rPr>
          <w:rFonts w:ascii="方正小标宋简体" w:hAnsi="方正小标宋简体" w:eastAsia="方正小标宋简体" w:cs="方正小标宋简体"/>
          <w:color w:val="404040"/>
          <w:sz w:val="43"/>
          <w:szCs w:val="43"/>
          <w:bdr w:val="none" w:color="auto" w:sz="0" w:space="0"/>
        </w:rPr>
        <w:t>金华市婺城区</w:t>
      </w:r>
      <w:r>
        <w:rPr>
          <w:rFonts w:hint="default" w:ascii="方正小标宋简体" w:hAnsi="方正小标宋简体" w:eastAsia="方正小标宋简体" w:cs="方正小标宋简体"/>
          <w:color w:val="404040"/>
          <w:sz w:val="43"/>
          <w:szCs w:val="43"/>
          <w:bdr w:val="none" w:color="auto" w:sz="0" w:space="0"/>
        </w:rPr>
        <w:t>2024年教师招聘计划（一）</w:t>
      </w:r>
    </w:p>
    <w:tbl>
      <w:tblPr>
        <w:tblW w:w="9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63"/>
        <w:gridCol w:w="1363"/>
        <w:gridCol w:w="1408"/>
        <w:gridCol w:w="2442"/>
        <w:gridCol w:w="3234"/>
      </w:tblGrid>
      <w:tr w14:paraId="5051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13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AD99B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岗位</w:t>
            </w:r>
          </w:p>
        </w:tc>
        <w:tc>
          <w:tcPr>
            <w:tcW w:w="13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53398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招聘数量</w:t>
            </w:r>
          </w:p>
          <w:p w14:paraId="5F3337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（事业编）</w:t>
            </w:r>
          </w:p>
        </w:tc>
        <w:tc>
          <w:tcPr>
            <w:tcW w:w="141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A42C6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学历要求</w:t>
            </w:r>
          </w:p>
        </w:tc>
        <w:tc>
          <w:tcPr>
            <w:tcW w:w="24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EAE0E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资格条件</w:t>
            </w:r>
          </w:p>
        </w:tc>
        <w:tc>
          <w:tcPr>
            <w:tcW w:w="32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79EAB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备注说明</w:t>
            </w:r>
          </w:p>
        </w:tc>
      </w:tr>
      <w:tr w14:paraId="5B2A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jc w:val="center"/>
        </w:trPr>
        <w:tc>
          <w:tcPr>
            <w:tcW w:w="13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646DD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宋体" w:hAnsi="宋体" w:eastAsia="宋体" w:cs="宋体"/>
                <w:color w:val="404040"/>
                <w:sz w:val="22"/>
                <w:szCs w:val="22"/>
                <w:bdr w:val="none" w:color="auto" w:sz="0" w:space="0"/>
              </w:rPr>
              <w:t>初中数学</w:t>
            </w:r>
            <w:r>
              <w:rPr>
                <w:rFonts w:hint="default" w:ascii="Times New Roman" w:hAnsi="Times New Roman" w:eastAsia="宋体" w:cs="Times New Roman"/>
                <w:color w:val="404040"/>
                <w:sz w:val="22"/>
                <w:szCs w:val="22"/>
                <w:bdr w:val="none" w:color="auto" w:sz="0" w:space="0"/>
              </w:rPr>
              <w:t>1</w:t>
            </w:r>
          </w:p>
        </w:tc>
        <w:tc>
          <w:tcPr>
            <w:tcW w:w="13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080DB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ascii="仿宋_GB2312" w:eastAsia="仿宋_GB2312" w:cs="仿宋_GB2312"/>
                <w:color w:val="404040"/>
                <w:sz w:val="22"/>
                <w:szCs w:val="22"/>
                <w:bdr w:val="none" w:color="auto" w:sz="0" w:space="0"/>
              </w:rPr>
              <w:t>2</w:t>
            </w:r>
          </w:p>
        </w:tc>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9F0FC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eastAsia="仿宋_GB2312" w:cs="仿宋_GB2312"/>
                <w:color w:val="404040"/>
                <w:sz w:val="22"/>
                <w:szCs w:val="22"/>
                <w:bdr w:val="none" w:color="auto" w:sz="0" w:space="0"/>
              </w:rPr>
              <w:t>博士研究生</w:t>
            </w:r>
          </w:p>
        </w:tc>
        <w:tc>
          <w:tcPr>
            <w:tcW w:w="24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07C21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eastAsia="仿宋_GB2312" w:cs="仿宋_GB2312"/>
                <w:color w:val="404040"/>
                <w:sz w:val="22"/>
                <w:szCs w:val="22"/>
                <w:bdr w:val="none" w:color="auto" w:sz="0" w:space="0"/>
              </w:rPr>
              <w:t>专业不限，年龄要求为1983年8月1日（含）以后出生，具有中学数学及以上教师资格。</w:t>
            </w:r>
          </w:p>
        </w:tc>
        <w:tc>
          <w:tcPr>
            <w:tcW w:w="32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0AAF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color w:val="404040"/>
                <w:sz w:val="21"/>
                <w:szCs w:val="21"/>
              </w:rPr>
            </w:pPr>
            <w:r>
              <w:rPr>
                <w:rFonts w:hint="default" w:ascii="仿宋_GB2312" w:eastAsia="仿宋_GB2312" w:cs="仿宋_GB2312"/>
                <w:color w:val="404040"/>
                <w:sz w:val="22"/>
                <w:szCs w:val="22"/>
                <w:bdr w:val="none" w:color="auto" w:sz="0" w:space="0"/>
              </w:rPr>
              <w:t>1.本岗位不设置开考比例，考试方式为直接面试，面试方式参照其他中小学岗位；</w:t>
            </w:r>
          </w:p>
          <w:p w14:paraId="080298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color w:val="404040"/>
                <w:sz w:val="21"/>
                <w:szCs w:val="21"/>
              </w:rPr>
            </w:pPr>
            <w:r>
              <w:rPr>
                <w:rFonts w:hint="default" w:ascii="仿宋_GB2312" w:eastAsia="仿宋_GB2312" w:cs="仿宋_GB2312"/>
                <w:color w:val="404040"/>
                <w:sz w:val="22"/>
                <w:szCs w:val="22"/>
                <w:bdr w:val="none" w:color="auto" w:sz="0" w:space="0"/>
              </w:rPr>
              <w:t>2.本岗位缴费人数不足则相应核减岗位，用于初中数学2岗位的招聘。</w:t>
            </w:r>
          </w:p>
        </w:tc>
      </w:tr>
      <w:tr w14:paraId="013D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jc w:val="center"/>
        </w:trPr>
        <w:tc>
          <w:tcPr>
            <w:tcW w:w="13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56ED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宋体" w:hAnsi="宋体" w:eastAsia="宋体" w:cs="宋体"/>
                <w:color w:val="404040"/>
                <w:sz w:val="22"/>
                <w:szCs w:val="22"/>
                <w:bdr w:val="none" w:color="auto" w:sz="0" w:space="0"/>
              </w:rPr>
              <w:t>初中科学</w:t>
            </w:r>
            <w:r>
              <w:rPr>
                <w:rFonts w:hint="default" w:ascii="Times New Roman" w:hAnsi="Times New Roman" w:eastAsia="宋体" w:cs="Times New Roman"/>
                <w:color w:val="404040"/>
                <w:sz w:val="22"/>
                <w:szCs w:val="22"/>
                <w:bdr w:val="none" w:color="auto" w:sz="0" w:space="0"/>
              </w:rPr>
              <w:t>1</w:t>
            </w:r>
          </w:p>
        </w:tc>
        <w:tc>
          <w:tcPr>
            <w:tcW w:w="13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FE2F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eastAsia="仿宋_GB2312" w:cs="仿宋_GB2312"/>
                <w:color w:val="404040"/>
                <w:sz w:val="22"/>
                <w:szCs w:val="22"/>
                <w:bdr w:val="none" w:color="auto" w:sz="0" w:space="0"/>
              </w:rPr>
              <w:t>1</w:t>
            </w:r>
          </w:p>
        </w:tc>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D4BFB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eastAsia="仿宋_GB2312" w:cs="仿宋_GB2312"/>
                <w:color w:val="404040"/>
                <w:sz w:val="22"/>
                <w:szCs w:val="22"/>
                <w:bdr w:val="none" w:color="auto" w:sz="0" w:space="0"/>
              </w:rPr>
              <w:t>博士研究生</w:t>
            </w:r>
          </w:p>
        </w:tc>
        <w:tc>
          <w:tcPr>
            <w:tcW w:w="24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8FB3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eastAsia="仿宋_GB2312" w:cs="仿宋_GB2312"/>
                <w:color w:val="404040"/>
                <w:sz w:val="22"/>
                <w:szCs w:val="22"/>
                <w:bdr w:val="none" w:color="auto" w:sz="0" w:space="0"/>
              </w:rPr>
              <w:t>专业不限，年龄要求为1983年8月1日（含）以后出生，具有中学科学及以上教师资格。</w:t>
            </w:r>
          </w:p>
        </w:tc>
        <w:tc>
          <w:tcPr>
            <w:tcW w:w="32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3C9F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color w:val="404040"/>
                <w:sz w:val="21"/>
                <w:szCs w:val="21"/>
              </w:rPr>
            </w:pPr>
            <w:r>
              <w:rPr>
                <w:rFonts w:hint="default" w:ascii="仿宋_GB2312" w:eastAsia="仿宋_GB2312" w:cs="仿宋_GB2312"/>
                <w:color w:val="404040"/>
                <w:sz w:val="22"/>
                <w:szCs w:val="22"/>
                <w:bdr w:val="none" w:color="auto" w:sz="0" w:space="0"/>
              </w:rPr>
              <w:t>1.本岗位不设置开考比例，考试方式为直接面试，面试方式参照其他中小学岗位；</w:t>
            </w:r>
          </w:p>
          <w:p w14:paraId="536B46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color w:val="404040"/>
                <w:sz w:val="21"/>
                <w:szCs w:val="21"/>
              </w:rPr>
            </w:pPr>
            <w:r>
              <w:rPr>
                <w:rFonts w:hint="default" w:ascii="仿宋_GB2312" w:eastAsia="仿宋_GB2312" w:cs="仿宋_GB2312"/>
                <w:color w:val="404040"/>
                <w:sz w:val="22"/>
                <w:szCs w:val="22"/>
                <w:bdr w:val="none" w:color="auto" w:sz="0" w:space="0"/>
              </w:rPr>
              <w:t>2.本岗位缴费人数不足则相应核减岗位，用于初中科学2岗位的招聘。</w:t>
            </w:r>
          </w:p>
        </w:tc>
      </w:tr>
    </w:tbl>
    <w:p w14:paraId="3CFDD2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404040"/>
          <w:sz w:val="21"/>
          <w:szCs w:val="21"/>
        </w:rPr>
      </w:pPr>
      <w:r>
        <w:rPr>
          <w:rStyle w:val="7"/>
          <w:rFonts w:hint="eastAsia" w:ascii="宋体" w:hAnsi="宋体" w:eastAsia="宋体" w:cs="宋体"/>
          <w:color w:val="404040"/>
          <w:sz w:val="28"/>
          <w:szCs w:val="28"/>
          <w:bdr w:val="none" w:color="auto" w:sz="0" w:space="0"/>
        </w:rPr>
        <w:t> </w:t>
      </w:r>
    </w:p>
    <w:p w14:paraId="610E9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color w:val="404040"/>
        </w:rPr>
      </w:pPr>
    </w:p>
    <w:p w14:paraId="50E9E5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404040"/>
          <w:sz w:val="21"/>
          <w:szCs w:val="21"/>
        </w:rPr>
      </w:pPr>
      <w:r>
        <w:rPr>
          <w:rFonts w:hint="default" w:ascii="方正小标宋简体" w:hAnsi="方正小标宋简体" w:eastAsia="方正小标宋简体" w:cs="方正小标宋简体"/>
          <w:color w:val="404040"/>
          <w:sz w:val="43"/>
          <w:szCs w:val="43"/>
          <w:bdr w:val="none" w:color="auto" w:sz="0" w:space="0"/>
        </w:rPr>
        <w:t>金华市婺城区</w:t>
      </w:r>
      <w:r>
        <w:rPr>
          <w:rFonts w:hint="default" w:ascii="Times New Roman" w:hAnsi="Times New Roman" w:cs="Times New Roman"/>
          <w:color w:val="404040"/>
          <w:sz w:val="43"/>
          <w:szCs w:val="43"/>
          <w:bdr w:val="none" w:color="auto" w:sz="0" w:space="0"/>
        </w:rPr>
        <w:t>2024</w:t>
      </w:r>
      <w:r>
        <w:rPr>
          <w:rFonts w:hint="default" w:ascii="方正小标宋简体" w:hAnsi="方正小标宋简体" w:eastAsia="方正小标宋简体" w:cs="方正小标宋简体"/>
          <w:color w:val="404040"/>
          <w:sz w:val="43"/>
          <w:szCs w:val="43"/>
          <w:bdr w:val="none" w:color="auto" w:sz="0" w:space="0"/>
        </w:rPr>
        <w:t>年教师招聘计划（二）</w:t>
      </w:r>
    </w:p>
    <w:tbl>
      <w:tblPr>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10"/>
        <w:gridCol w:w="915"/>
        <w:gridCol w:w="885"/>
        <w:gridCol w:w="3525"/>
        <w:gridCol w:w="3240"/>
      </w:tblGrid>
      <w:tr w14:paraId="0476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jc w:val="center"/>
        </w:trPr>
        <w:tc>
          <w:tcPr>
            <w:tcW w:w="1410" w:type="dxa"/>
            <w:vMerge w:val="restart"/>
            <w:tcBorders>
              <w:top w:val="single" w:color="000000" w:sz="6" w:space="0"/>
              <w:left w:val="single" w:color="000000" w:sz="6" w:space="0"/>
              <w:bottom w:val="nil"/>
              <w:right w:val="single" w:color="000000" w:sz="6" w:space="0"/>
            </w:tcBorders>
            <w:shd w:val="clear"/>
            <w:tcMar>
              <w:left w:w="105" w:type="dxa"/>
              <w:right w:w="105" w:type="dxa"/>
            </w:tcMar>
            <w:vAlign w:val="center"/>
          </w:tcPr>
          <w:p w14:paraId="3A027E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岗位</w:t>
            </w:r>
          </w:p>
        </w:tc>
        <w:tc>
          <w:tcPr>
            <w:tcW w:w="1800" w:type="dxa"/>
            <w:gridSpan w:val="2"/>
            <w:tcBorders>
              <w:top w:val="single" w:color="000000" w:sz="6" w:space="0"/>
              <w:left w:val="nil"/>
              <w:bottom w:val="nil"/>
              <w:right w:val="single" w:color="000000" w:sz="6" w:space="0"/>
            </w:tcBorders>
            <w:shd w:val="clear"/>
            <w:tcMar>
              <w:left w:w="105" w:type="dxa"/>
              <w:right w:w="105" w:type="dxa"/>
            </w:tcMar>
            <w:vAlign w:val="center"/>
          </w:tcPr>
          <w:p w14:paraId="62A32C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招聘数量</w:t>
            </w:r>
          </w:p>
        </w:tc>
        <w:tc>
          <w:tcPr>
            <w:tcW w:w="3525" w:type="dxa"/>
            <w:vMerge w:val="restart"/>
            <w:tcBorders>
              <w:top w:val="single" w:color="000000" w:sz="6" w:space="0"/>
              <w:left w:val="nil"/>
              <w:bottom w:val="nil"/>
              <w:right w:val="single" w:color="000000" w:sz="6" w:space="0"/>
            </w:tcBorders>
            <w:shd w:val="clear"/>
            <w:tcMar>
              <w:left w:w="105" w:type="dxa"/>
              <w:right w:w="105" w:type="dxa"/>
            </w:tcMar>
            <w:vAlign w:val="center"/>
          </w:tcPr>
          <w:p w14:paraId="5808F6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专业要求</w:t>
            </w:r>
          </w:p>
        </w:tc>
        <w:tc>
          <w:tcPr>
            <w:tcW w:w="3240" w:type="dxa"/>
            <w:vMerge w:val="restart"/>
            <w:tcBorders>
              <w:top w:val="single" w:color="000000" w:sz="6" w:space="0"/>
              <w:left w:val="nil"/>
              <w:bottom w:val="nil"/>
              <w:right w:val="single" w:color="000000" w:sz="6" w:space="0"/>
            </w:tcBorders>
            <w:shd w:val="clear"/>
            <w:tcMar>
              <w:left w:w="105" w:type="dxa"/>
              <w:right w:w="105" w:type="dxa"/>
            </w:tcMar>
            <w:vAlign w:val="center"/>
          </w:tcPr>
          <w:p w14:paraId="7FE907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22"/>
                <w:szCs w:val="22"/>
                <w:bdr w:val="none" w:color="auto" w:sz="0" w:space="0"/>
              </w:rPr>
              <w:t>备注说明</w:t>
            </w:r>
          </w:p>
        </w:tc>
      </w:tr>
      <w:tr w14:paraId="0399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10" w:type="dxa"/>
            <w:vMerge w:val="continue"/>
            <w:tcBorders>
              <w:top w:val="single" w:color="000000" w:sz="6" w:space="0"/>
              <w:left w:val="single" w:color="000000" w:sz="6" w:space="0"/>
              <w:bottom w:val="nil"/>
              <w:right w:val="single" w:color="000000" w:sz="6" w:space="0"/>
            </w:tcBorders>
            <w:shd w:val="clear"/>
            <w:tcMar>
              <w:left w:w="105" w:type="dxa"/>
              <w:right w:w="105" w:type="dxa"/>
            </w:tcMar>
            <w:vAlign w:val="center"/>
          </w:tcPr>
          <w:p w14:paraId="251D0B17">
            <w:pPr>
              <w:rPr>
                <w:rFonts w:hint="eastAsia" w:ascii="宋体"/>
                <w:sz w:val="24"/>
                <w:szCs w:val="24"/>
              </w:rPr>
            </w:pPr>
          </w:p>
        </w:tc>
        <w:tc>
          <w:tcPr>
            <w:tcW w:w="915" w:type="dxa"/>
            <w:tcBorders>
              <w:top w:val="single" w:color="000000" w:sz="6" w:space="0"/>
              <w:left w:val="nil"/>
              <w:bottom w:val="nil"/>
              <w:right w:val="single" w:color="000000" w:sz="6" w:space="0"/>
            </w:tcBorders>
            <w:shd w:val="clear"/>
            <w:tcMar>
              <w:left w:w="105" w:type="dxa"/>
              <w:right w:w="105" w:type="dxa"/>
            </w:tcMar>
            <w:vAlign w:val="center"/>
          </w:tcPr>
          <w:p w14:paraId="11A7ED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19"/>
                <w:szCs w:val="19"/>
                <w:bdr w:val="none" w:color="auto" w:sz="0" w:space="0"/>
              </w:rPr>
              <w:t>事业编</w:t>
            </w:r>
          </w:p>
        </w:tc>
        <w:tc>
          <w:tcPr>
            <w:tcW w:w="885" w:type="dxa"/>
            <w:tcBorders>
              <w:top w:val="single" w:color="000000" w:sz="6" w:space="0"/>
              <w:left w:val="nil"/>
              <w:bottom w:val="nil"/>
              <w:right w:val="single" w:color="000000" w:sz="6" w:space="0"/>
            </w:tcBorders>
            <w:shd w:val="clear"/>
            <w:tcMar>
              <w:left w:w="105" w:type="dxa"/>
              <w:right w:w="105" w:type="dxa"/>
            </w:tcMar>
            <w:vAlign w:val="center"/>
          </w:tcPr>
          <w:p w14:paraId="3AC01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eastAsia" w:ascii="黑体" w:hAnsi="宋体" w:eastAsia="黑体" w:cs="黑体"/>
                <w:color w:val="404040"/>
                <w:sz w:val="19"/>
                <w:szCs w:val="19"/>
                <w:bdr w:val="none" w:color="auto" w:sz="0" w:space="0"/>
              </w:rPr>
              <w:t>合同制</w:t>
            </w:r>
          </w:p>
        </w:tc>
        <w:tc>
          <w:tcPr>
            <w:tcW w:w="3525" w:type="dxa"/>
            <w:vMerge w:val="continue"/>
            <w:tcBorders>
              <w:top w:val="single" w:color="000000" w:sz="6" w:space="0"/>
              <w:left w:val="nil"/>
              <w:bottom w:val="nil"/>
              <w:right w:val="single" w:color="000000" w:sz="6" w:space="0"/>
            </w:tcBorders>
            <w:shd w:val="clear"/>
            <w:tcMar>
              <w:left w:w="105" w:type="dxa"/>
              <w:right w:w="105" w:type="dxa"/>
            </w:tcMar>
            <w:vAlign w:val="center"/>
          </w:tcPr>
          <w:p w14:paraId="16A9FCC5">
            <w:pPr>
              <w:rPr>
                <w:rFonts w:hint="eastAsia" w:ascii="宋体"/>
                <w:sz w:val="24"/>
                <w:szCs w:val="24"/>
              </w:rPr>
            </w:pP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3F75E6AD">
            <w:pPr>
              <w:rPr>
                <w:rFonts w:hint="eastAsia" w:ascii="宋体"/>
                <w:sz w:val="24"/>
                <w:szCs w:val="24"/>
              </w:rPr>
            </w:pPr>
          </w:p>
        </w:tc>
      </w:tr>
      <w:tr w14:paraId="0362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41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AA410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小学语文</w:t>
            </w:r>
          </w:p>
        </w:tc>
        <w:tc>
          <w:tcPr>
            <w:tcW w:w="9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645E6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eastAsia="仿宋_GB2312" w:cs="Times New Roman"/>
                <w:color w:val="404040"/>
                <w:sz w:val="22"/>
                <w:szCs w:val="22"/>
                <w:bdr w:val="none" w:color="auto" w:sz="0" w:space="0"/>
              </w:rPr>
              <w:t>10</w:t>
            </w:r>
          </w:p>
        </w:tc>
        <w:tc>
          <w:tcPr>
            <w:tcW w:w="8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8B70E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9</w:t>
            </w:r>
          </w:p>
        </w:tc>
        <w:tc>
          <w:tcPr>
            <w:tcW w:w="35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2F7FCB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不限</w:t>
            </w:r>
          </w:p>
        </w:tc>
        <w:tc>
          <w:tcPr>
            <w:tcW w:w="3240" w:type="dxa"/>
            <w:vMerge w:val="restart"/>
            <w:tcBorders>
              <w:top w:val="single" w:color="000000" w:sz="6" w:space="0"/>
              <w:left w:val="nil"/>
              <w:bottom w:val="nil"/>
              <w:right w:val="single" w:color="000000" w:sz="6" w:space="0"/>
            </w:tcBorders>
            <w:shd w:val="clear"/>
            <w:tcMar>
              <w:left w:w="105" w:type="dxa"/>
              <w:right w:w="105" w:type="dxa"/>
            </w:tcMar>
            <w:vAlign w:val="center"/>
          </w:tcPr>
          <w:p w14:paraId="1A72C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404040"/>
                <w:sz w:val="21"/>
                <w:szCs w:val="21"/>
              </w:rPr>
            </w:pPr>
            <w:r>
              <w:rPr>
                <w:rFonts w:hint="default" w:ascii="Times New Roman" w:hAnsi="Times New Roman" w:cs="Times New Roman"/>
                <w:color w:val="404040"/>
                <w:sz w:val="22"/>
                <w:szCs w:val="22"/>
                <w:bdr w:val="none" w:color="auto" w:sz="0" w:space="0"/>
              </w:rPr>
              <w:t>1.</w:t>
            </w:r>
            <w:r>
              <w:rPr>
                <w:rFonts w:hint="default" w:ascii="仿宋_GB2312" w:hAnsi="Times New Roman" w:eastAsia="仿宋_GB2312" w:cs="仿宋_GB2312"/>
                <w:color w:val="404040"/>
                <w:sz w:val="22"/>
                <w:szCs w:val="22"/>
                <w:bdr w:val="none" w:color="auto" w:sz="0" w:space="0"/>
              </w:rPr>
              <w:t>年龄、学历参照前文资格条件。</w:t>
            </w:r>
          </w:p>
          <w:p w14:paraId="48B2B4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404040"/>
                <w:sz w:val="21"/>
                <w:szCs w:val="21"/>
              </w:rPr>
            </w:pPr>
            <w:r>
              <w:rPr>
                <w:rFonts w:hint="default" w:ascii="Times New Roman" w:hAnsi="Times New Roman" w:cs="Times New Roman"/>
                <w:color w:val="404040"/>
                <w:sz w:val="22"/>
                <w:szCs w:val="22"/>
                <w:bdr w:val="none" w:color="auto" w:sz="0" w:space="0"/>
              </w:rPr>
              <w:t>2.</w:t>
            </w:r>
            <w:r>
              <w:rPr>
                <w:rFonts w:hint="default" w:ascii="仿宋_GB2312" w:hAnsi="Times New Roman" w:eastAsia="仿宋_GB2312" w:cs="仿宋_GB2312"/>
                <w:color w:val="404040"/>
                <w:sz w:val="22"/>
                <w:szCs w:val="22"/>
                <w:bdr w:val="none" w:color="auto" w:sz="0" w:space="0"/>
              </w:rPr>
              <w:t>笔试教育基础知识和学科知识考试大纲均参照浙江教育考试院发布的</w:t>
            </w:r>
            <w:r>
              <w:rPr>
                <w:rFonts w:hint="default" w:ascii="Times New Roman" w:hAnsi="Times New Roman" w:cs="Times New Roman"/>
                <w:color w:val="333333"/>
                <w:sz w:val="22"/>
                <w:szCs w:val="22"/>
                <w:u w:val="none"/>
                <w:bdr w:val="none" w:color="auto" w:sz="0" w:space="0"/>
              </w:rPr>
              <w:fldChar w:fldCharType="begin"/>
            </w:r>
            <w:r>
              <w:rPr>
                <w:rFonts w:hint="default" w:ascii="Times New Roman" w:hAnsi="Times New Roman" w:cs="Times New Roman"/>
                <w:color w:val="333333"/>
                <w:sz w:val="22"/>
                <w:szCs w:val="22"/>
                <w:u w:val="none"/>
                <w:bdr w:val="none" w:color="auto" w:sz="0" w:space="0"/>
              </w:rPr>
              <w:instrText xml:space="preserve"> HYPERLINK "http://www.zjzs.xn--net);,,-3o3faa8gm5931hdabc500ccabd275hk1efa86ica508gfa31bg48e5mcr6hu66akadff933dla114ceael537mogal8qmul7x7esaki803gyan7329eoa785gepo8k1dla8378cilr1ak870fhtpca702dg34a8v1h7aq423cf3iuak1266sea45idbt66vebu./" </w:instrText>
            </w:r>
            <w:r>
              <w:rPr>
                <w:rFonts w:hint="default" w:ascii="Times New Roman" w:hAnsi="Times New Roman" w:cs="Times New Roman"/>
                <w:color w:val="333333"/>
                <w:sz w:val="22"/>
                <w:szCs w:val="22"/>
                <w:u w:val="none"/>
                <w:bdr w:val="none" w:color="auto" w:sz="0" w:space="0"/>
              </w:rPr>
              <w:fldChar w:fldCharType="separate"/>
            </w:r>
            <w:r>
              <w:rPr>
                <w:rStyle w:val="9"/>
                <w:rFonts w:hint="default" w:ascii="仿宋_GB2312" w:hAnsi="Times New Roman" w:eastAsia="仿宋_GB2312" w:cs="仿宋_GB2312"/>
                <w:color w:val="404040"/>
                <w:sz w:val="22"/>
                <w:szCs w:val="22"/>
                <w:u w:val="none"/>
                <w:bdr w:val="none" w:color="auto" w:sz="0" w:space="0"/>
              </w:rPr>
              <w:t>《浙江省中小学教师录用考试说明》（初中段）；</w:t>
            </w:r>
            <w:r>
              <w:rPr>
                <w:rFonts w:hint="default" w:ascii="Times New Roman" w:hAnsi="Times New Roman" w:cs="Times New Roman"/>
                <w:color w:val="333333"/>
                <w:sz w:val="22"/>
                <w:szCs w:val="22"/>
                <w:u w:val="none"/>
                <w:bdr w:val="none" w:color="auto" w:sz="0" w:space="0"/>
              </w:rPr>
              <w:fldChar w:fldCharType="end"/>
            </w:r>
            <w:r>
              <w:rPr>
                <w:rFonts w:hint="default" w:ascii="仿宋_GB2312" w:hAnsi="Times New Roman" w:eastAsia="仿宋_GB2312" w:cs="仿宋_GB2312"/>
                <w:color w:val="404040"/>
                <w:sz w:val="22"/>
                <w:szCs w:val="22"/>
                <w:bdr w:val="none" w:color="auto" w:sz="0" w:space="0"/>
              </w:rPr>
              <w:t>音体美岗位笔试主要考察岗位所必备的专业知识。</w:t>
            </w:r>
          </w:p>
          <w:p w14:paraId="476E88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404040"/>
                <w:sz w:val="21"/>
                <w:szCs w:val="21"/>
              </w:rPr>
            </w:pPr>
            <w:r>
              <w:rPr>
                <w:rFonts w:hint="default" w:ascii="Times New Roman" w:hAnsi="Times New Roman" w:cs="Times New Roman"/>
                <w:color w:val="404040"/>
                <w:sz w:val="22"/>
                <w:szCs w:val="22"/>
                <w:bdr w:val="none" w:color="auto" w:sz="0" w:space="0"/>
              </w:rPr>
              <w:t>3.</w:t>
            </w:r>
            <w:r>
              <w:rPr>
                <w:rFonts w:hint="default" w:ascii="仿宋_GB2312" w:hAnsi="Times New Roman" w:eastAsia="仿宋_GB2312" w:cs="仿宋_GB2312"/>
                <w:color w:val="404040"/>
                <w:sz w:val="22"/>
                <w:szCs w:val="22"/>
                <w:bdr w:val="none" w:color="auto" w:sz="0" w:space="0"/>
              </w:rPr>
              <w:t>小学学科岗位要求具有小学及以上对应学科教师资格，初中学科岗位要求具有初中及以上对应学科教师资格；中小学学科岗位要求具有初中及以上相应学科教师资格，根据工作需求可能入职到小学相应学科岗位；中职学科要求具有高中及以上对应专业教师资格。</w:t>
            </w:r>
          </w:p>
          <w:p w14:paraId="16503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color w:val="404040"/>
              </w:rPr>
            </w:pPr>
            <w:r>
              <w:rPr>
                <w:rFonts w:hint="default" w:ascii="Times New Roman" w:hAnsi="Times New Roman" w:cs="Times New Roman"/>
                <w:color w:val="404040"/>
                <w:sz w:val="22"/>
                <w:szCs w:val="22"/>
                <w:bdr w:val="none" w:color="auto" w:sz="0" w:space="0"/>
              </w:rPr>
              <w:t>4.</w:t>
            </w:r>
            <w:r>
              <w:rPr>
                <w:rFonts w:hint="default" w:ascii="仿宋_GB2312" w:hAnsi="Times New Roman" w:eastAsia="仿宋_GB2312" w:cs="仿宋_GB2312"/>
                <w:color w:val="404040"/>
                <w:sz w:val="22"/>
                <w:szCs w:val="22"/>
                <w:bdr w:val="none" w:color="auto" w:sz="0" w:space="0"/>
              </w:rPr>
              <w:t>中小学体育</w:t>
            </w:r>
            <w:r>
              <w:rPr>
                <w:rFonts w:hint="default" w:ascii="Times New Roman" w:hAnsi="Times New Roman" w:cs="Times New Roman"/>
                <w:color w:val="404040"/>
                <w:sz w:val="22"/>
                <w:szCs w:val="22"/>
                <w:bdr w:val="none" w:color="auto" w:sz="0" w:space="0"/>
              </w:rPr>
              <w:t>2</w:t>
            </w:r>
            <w:r>
              <w:rPr>
                <w:rFonts w:hint="default" w:ascii="仿宋_GB2312" w:hAnsi="Times New Roman" w:eastAsia="仿宋_GB2312" w:cs="仿宋_GB2312"/>
                <w:color w:val="404040"/>
                <w:sz w:val="22"/>
                <w:szCs w:val="22"/>
                <w:bdr w:val="none" w:color="auto" w:sz="0" w:space="0"/>
              </w:rPr>
              <w:t>岗位面向退役军人招聘，应具有本科学历和相应教师资格证，缴费人数不足则核减岗位，用于中小学体育</w:t>
            </w:r>
            <w:r>
              <w:rPr>
                <w:rFonts w:hint="default" w:ascii="Times New Roman" w:hAnsi="Times New Roman" w:cs="Times New Roman"/>
                <w:color w:val="404040"/>
                <w:sz w:val="22"/>
                <w:szCs w:val="22"/>
                <w:bdr w:val="none" w:color="auto" w:sz="0" w:space="0"/>
              </w:rPr>
              <w:t>1</w:t>
            </w:r>
            <w:r>
              <w:rPr>
                <w:rFonts w:hint="default" w:ascii="仿宋_GB2312" w:hAnsi="Times New Roman" w:eastAsia="仿宋_GB2312" w:cs="仿宋_GB2312"/>
                <w:color w:val="404040"/>
                <w:sz w:val="22"/>
                <w:szCs w:val="22"/>
                <w:bdr w:val="none" w:color="auto" w:sz="0" w:space="0"/>
              </w:rPr>
              <w:t>岗位的招聘。</w:t>
            </w:r>
          </w:p>
          <w:p w14:paraId="5FC37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404040"/>
                <w:sz w:val="21"/>
                <w:szCs w:val="21"/>
              </w:rPr>
            </w:pPr>
            <w:r>
              <w:rPr>
                <w:rFonts w:hint="default" w:ascii="Times New Roman" w:hAnsi="Times New Roman" w:cs="Times New Roman"/>
                <w:color w:val="404040"/>
                <w:sz w:val="22"/>
                <w:szCs w:val="22"/>
                <w:bdr w:val="none" w:color="auto" w:sz="0" w:space="0"/>
              </w:rPr>
              <w:t>5.</w:t>
            </w:r>
            <w:r>
              <w:rPr>
                <w:rFonts w:hint="default" w:ascii="仿宋_GB2312" w:hAnsi="Times New Roman" w:eastAsia="仿宋_GB2312" w:cs="仿宋_GB2312"/>
                <w:color w:val="404040"/>
                <w:sz w:val="22"/>
                <w:szCs w:val="22"/>
                <w:bdr w:val="none" w:color="auto" w:sz="0" w:space="0"/>
              </w:rPr>
              <w:t>小学学科岗位缴费人数不足则相应核减岗位，用于小学语文岗位的招聘；其他学科岗位缴费人数不足则相应核减岗位，用于初中语文岗位的招聘。</w:t>
            </w:r>
          </w:p>
          <w:p w14:paraId="32AAE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404040"/>
                <w:sz w:val="21"/>
                <w:szCs w:val="21"/>
              </w:rPr>
            </w:pPr>
            <w:r>
              <w:rPr>
                <w:rFonts w:hint="default" w:ascii="Times New Roman" w:hAnsi="Times New Roman" w:cs="Times New Roman"/>
                <w:color w:val="404040"/>
                <w:sz w:val="22"/>
                <w:szCs w:val="22"/>
                <w:bdr w:val="none" w:color="auto" w:sz="0" w:space="0"/>
              </w:rPr>
              <w:t>6.</w:t>
            </w:r>
            <w:r>
              <w:rPr>
                <w:rFonts w:hint="default" w:ascii="仿宋_GB2312" w:hAnsi="Times New Roman" w:eastAsia="仿宋_GB2312" w:cs="仿宋_GB2312"/>
                <w:color w:val="404040"/>
                <w:sz w:val="22"/>
                <w:szCs w:val="22"/>
                <w:bdr w:val="none" w:color="auto" w:sz="0" w:space="0"/>
              </w:rPr>
              <w:t>目前在婺城区教育局下属中小学校任教且已满一年（两个学期）及以上的在职非编教师，户籍不限，可根据专业或教师资格类别进行报考。</w:t>
            </w:r>
          </w:p>
        </w:tc>
      </w:tr>
      <w:tr w14:paraId="3882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277EB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小学数学</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439EC3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775A0F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1C6084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不限</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02134BC5">
            <w:pPr>
              <w:rPr>
                <w:rFonts w:hint="eastAsia" w:ascii="宋体"/>
                <w:sz w:val="24"/>
                <w:szCs w:val="24"/>
              </w:rPr>
            </w:pPr>
          </w:p>
        </w:tc>
      </w:tr>
      <w:tr w14:paraId="1F9B5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CF2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小学科学</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2D548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1BE69B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50F45F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不限</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01CE4CB1">
            <w:pPr>
              <w:rPr>
                <w:rFonts w:hint="eastAsia" w:ascii="宋体"/>
                <w:sz w:val="24"/>
                <w:szCs w:val="24"/>
              </w:rPr>
            </w:pPr>
          </w:p>
        </w:tc>
      </w:tr>
      <w:tr w14:paraId="7A08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C2CD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小学英语</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5B05A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358ED1EC">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6002A1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不限</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333E753F">
            <w:pPr>
              <w:rPr>
                <w:rFonts w:hint="eastAsia" w:ascii="宋体"/>
                <w:sz w:val="24"/>
                <w:szCs w:val="24"/>
              </w:rPr>
            </w:pPr>
          </w:p>
        </w:tc>
      </w:tr>
      <w:tr w14:paraId="1DE9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01D4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pacing w:val="-15"/>
                <w:sz w:val="22"/>
                <w:szCs w:val="22"/>
                <w:bdr w:val="none" w:color="auto" w:sz="0" w:space="0"/>
              </w:rPr>
              <w:t>中小学音乐</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220B92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4</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24245387">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54F48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音乐与舞蹈学类、音乐学、音乐（教育）、音乐与舞蹈学、学科教学（音乐）</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6CD0C22E">
            <w:pPr>
              <w:rPr>
                <w:rFonts w:hint="eastAsia" w:ascii="宋体"/>
                <w:sz w:val="24"/>
                <w:szCs w:val="24"/>
              </w:rPr>
            </w:pPr>
          </w:p>
        </w:tc>
      </w:tr>
      <w:tr w14:paraId="4694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DD819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pacing w:val="-15"/>
                <w:sz w:val="22"/>
                <w:szCs w:val="22"/>
                <w:bdr w:val="none" w:color="auto" w:sz="0" w:space="0"/>
              </w:rPr>
              <w:t>中小学体育</w:t>
            </w:r>
            <w:r>
              <w:rPr>
                <w:rFonts w:hint="default" w:ascii="Times New Roman" w:hAnsi="Times New Roman" w:cs="Times New Roman"/>
                <w:color w:val="404040"/>
                <w:spacing w:val="-15"/>
                <w:sz w:val="22"/>
                <w:szCs w:val="22"/>
                <w:bdr w:val="none" w:color="auto" w:sz="0" w:space="0"/>
              </w:rPr>
              <w:t>1</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502DFB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4</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616A20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6CE76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体育学类、体育学、体育、学科教学（体育）</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0C0D5AAD">
            <w:pPr>
              <w:rPr>
                <w:rFonts w:hint="eastAsia" w:ascii="宋体"/>
                <w:sz w:val="24"/>
                <w:szCs w:val="24"/>
              </w:rPr>
            </w:pPr>
          </w:p>
        </w:tc>
      </w:tr>
      <w:tr w14:paraId="0A89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7741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pacing w:val="-15"/>
                <w:sz w:val="22"/>
                <w:szCs w:val="22"/>
                <w:bdr w:val="none" w:color="auto" w:sz="0" w:space="0"/>
              </w:rPr>
              <w:t>中小学体育</w:t>
            </w:r>
            <w:r>
              <w:rPr>
                <w:rFonts w:hint="default" w:ascii="Times New Roman" w:hAnsi="Times New Roman" w:cs="Times New Roman"/>
                <w:color w:val="404040"/>
                <w:spacing w:val="-15"/>
                <w:sz w:val="22"/>
                <w:szCs w:val="22"/>
                <w:bdr w:val="none" w:color="auto" w:sz="0" w:space="0"/>
              </w:rPr>
              <w:t>2</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79D474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61668197">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32B477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不限</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0DA0D97D">
            <w:pPr>
              <w:rPr>
                <w:rFonts w:hint="eastAsia" w:ascii="宋体"/>
                <w:sz w:val="24"/>
                <w:szCs w:val="24"/>
              </w:rPr>
            </w:pPr>
          </w:p>
        </w:tc>
      </w:tr>
      <w:tr w14:paraId="228B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0012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中小学信息技术</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43F873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7E0695A7">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3DAEA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计算机类、计算机科学与技术、教育技术学、现代教育技术</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60B3757E">
            <w:pPr>
              <w:rPr>
                <w:rFonts w:hint="eastAsia" w:ascii="宋体"/>
                <w:sz w:val="24"/>
                <w:szCs w:val="24"/>
              </w:rPr>
            </w:pPr>
          </w:p>
        </w:tc>
      </w:tr>
      <w:tr w14:paraId="69DE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FB48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初中语文</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7EFC5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3</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01B777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4B1730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中国语言文学类、汉语言国际教育、学科教学（语文）</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53042498">
            <w:pPr>
              <w:rPr>
                <w:rFonts w:hint="eastAsia" w:ascii="宋体"/>
                <w:sz w:val="24"/>
                <w:szCs w:val="24"/>
              </w:rPr>
            </w:pPr>
          </w:p>
        </w:tc>
      </w:tr>
      <w:tr w14:paraId="6C5B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E05A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初中数学</w:t>
            </w:r>
            <w:r>
              <w:rPr>
                <w:rFonts w:hint="default" w:ascii="Times New Roman" w:hAnsi="Times New Roman" w:eastAsia="仿宋_GB2312" w:cs="Times New Roman"/>
                <w:color w:val="404040"/>
                <w:sz w:val="22"/>
                <w:szCs w:val="22"/>
                <w:bdr w:val="none" w:color="auto" w:sz="0" w:space="0"/>
              </w:rPr>
              <w:t>2</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4DD8D8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eastAsia="仿宋_GB2312" w:cs="Times New Roman"/>
                <w:color w:val="404040"/>
                <w:sz w:val="22"/>
                <w:szCs w:val="22"/>
                <w:bdr w:val="none" w:color="auto" w:sz="0" w:space="0"/>
              </w:rPr>
              <w:t>2</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37C32A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2</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2C93ED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数学类、数学、学科教学（数学）</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36B7BEFB">
            <w:pPr>
              <w:rPr>
                <w:rFonts w:hint="eastAsia" w:ascii="宋体"/>
                <w:sz w:val="24"/>
                <w:szCs w:val="24"/>
              </w:rPr>
            </w:pPr>
          </w:p>
        </w:tc>
      </w:tr>
      <w:tr w14:paraId="65DC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14F2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初中英语</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0C1877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4</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2EFEE891">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5528F8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英语、英语语言文学、学科教学（英语）、</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3B5040BD">
            <w:pPr>
              <w:rPr>
                <w:rFonts w:hint="eastAsia" w:ascii="宋体"/>
                <w:sz w:val="24"/>
                <w:szCs w:val="24"/>
              </w:rPr>
            </w:pPr>
          </w:p>
        </w:tc>
      </w:tr>
      <w:tr w14:paraId="577E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C2AE1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初中科学</w:t>
            </w:r>
            <w:r>
              <w:rPr>
                <w:rFonts w:hint="default" w:ascii="Times New Roman" w:hAnsi="Times New Roman" w:eastAsia="仿宋_GB2312" w:cs="Times New Roman"/>
                <w:color w:val="404040"/>
                <w:sz w:val="22"/>
                <w:szCs w:val="22"/>
                <w:bdr w:val="none" w:color="auto" w:sz="0" w:space="0"/>
              </w:rPr>
              <w:t>2</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5C2E3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eastAsia="仿宋_GB2312" w:cs="Times New Roman"/>
                <w:color w:val="404040"/>
                <w:sz w:val="22"/>
                <w:szCs w:val="22"/>
                <w:bdr w:val="none" w:color="auto" w:sz="0" w:space="0"/>
              </w:rPr>
              <w:t>2</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6F691CFF">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1BE9F6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科学教育、科学与技术教育、物理学类、物理学、学科教学（物理）、化学类、化学、学科教学（化学）、生物科学类、生物学、学科教学（生物）</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1DAABE01">
            <w:pPr>
              <w:rPr>
                <w:rFonts w:hint="eastAsia" w:ascii="宋体"/>
                <w:sz w:val="24"/>
                <w:szCs w:val="24"/>
              </w:rPr>
            </w:pPr>
          </w:p>
        </w:tc>
      </w:tr>
      <w:tr w14:paraId="257F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B9C5E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初中社会</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2AFBC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7</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14:paraId="1FE0B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4</w:t>
            </w:r>
          </w:p>
        </w:tc>
        <w:tc>
          <w:tcPr>
            <w:tcW w:w="3525" w:type="dxa"/>
            <w:tcBorders>
              <w:top w:val="nil"/>
              <w:left w:val="nil"/>
              <w:bottom w:val="single" w:color="000000" w:sz="6" w:space="0"/>
              <w:right w:val="single" w:color="000000" w:sz="6" w:space="0"/>
            </w:tcBorders>
            <w:shd w:val="clear"/>
            <w:tcMar>
              <w:left w:w="105" w:type="dxa"/>
              <w:right w:w="105" w:type="dxa"/>
            </w:tcMar>
            <w:vAlign w:val="center"/>
          </w:tcPr>
          <w:p w14:paraId="64222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404040"/>
                <w:sz w:val="21"/>
                <w:szCs w:val="21"/>
              </w:rPr>
            </w:pPr>
            <w:r>
              <w:rPr>
                <w:rFonts w:hint="default" w:ascii="仿宋_GB2312" w:hAnsi="Times New Roman" w:eastAsia="仿宋_GB2312" w:cs="仿宋_GB2312"/>
                <w:color w:val="404040"/>
                <w:sz w:val="22"/>
                <w:szCs w:val="22"/>
                <w:bdr w:val="none" w:color="auto" w:sz="0" w:space="0"/>
              </w:rPr>
              <w:t>马克思主义理论类、政治学类、哲学、中国哲学、马克思主义哲学、学科教学（思政）、历史学、世界史、学科教学（历史）、地理科学类、地理学、学科教学（地理）</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7B4FD5C0">
            <w:pPr>
              <w:rPr>
                <w:rFonts w:hint="eastAsia" w:ascii="宋体"/>
                <w:sz w:val="24"/>
                <w:szCs w:val="24"/>
              </w:rPr>
            </w:pPr>
          </w:p>
        </w:tc>
      </w:tr>
      <w:tr w14:paraId="5384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9B7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中职语文</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0E3C42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885" w:type="dxa"/>
            <w:tcBorders>
              <w:top w:val="nil"/>
              <w:left w:val="nil"/>
              <w:bottom w:val="single" w:color="000000" w:sz="6" w:space="0"/>
              <w:right w:val="single" w:color="auto" w:sz="6" w:space="0"/>
            </w:tcBorders>
            <w:shd w:val="clear"/>
            <w:tcMar>
              <w:left w:w="105" w:type="dxa"/>
              <w:right w:w="105" w:type="dxa"/>
            </w:tcMar>
            <w:vAlign w:val="center"/>
          </w:tcPr>
          <w:p w14:paraId="5224349F">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auto" w:sz="6" w:space="0"/>
            </w:tcBorders>
            <w:shd w:val="clear"/>
            <w:tcMar>
              <w:left w:w="105" w:type="dxa"/>
              <w:right w:w="105" w:type="dxa"/>
            </w:tcMar>
            <w:vAlign w:val="center"/>
          </w:tcPr>
          <w:p w14:paraId="6FD9F4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中国语言文学类、汉语言国际教育、学科教学（语文）</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756766D8">
            <w:pPr>
              <w:rPr>
                <w:rFonts w:hint="eastAsia" w:ascii="宋体"/>
                <w:sz w:val="24"/>
                <w:szCs w:val="24"/>
              </w:rPr>
            </w:pPr>
          </w:p>
        </w:tc>
      </w:tr>
      <w:tr w14:paraId="0A19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B2E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中职数学</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13F2D5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1</w:t>
            </w:r>
          </w:p>
        </w:tc>
        <w:tc>
          <w:tcPr>
            <w:tcW w:w="885" w:type="dxa"/>
            <w:tcBorders>
              <w:top w:val="nil"/>
              <w:left w:val="nil"/>
              <w:bottom w:val="single" w:color="000000" w:sz="6" w:space="0"/>
              <w:right w:val="single" w:color="auto" w:sz="6" w:space="0"/>
            </w:tcBorders>
            <w:shd w:val="clear"/>
            <w:tcMar>
              <w:left w:w="105" w:type="dxa"/>
              <w:right w:w="105" w:type="dxa"/>
            </w:tcMar>
            <w:vAlign w:val="center"/>
          </w:tcPr>
          <w:p w14:paraId="70E42B59">
            <w:pPr>
              <w:keepNext w:val="0"/>
              <w:keepLines w:val="0"/>
              <w:widowControl/>
              <w:suppressLineNumbers w:val="0"/>
              <w:spacing w:before="0" w:beforeAutospacing="0" w:after="0" w:afterAutospacing="0"/>
              <w:ind w:left="0" w:right="0"/>
              <w:jc w:val="left"/>
            </w:pPr>
          </w:p>
        </w:tc>
        <w:tc>
          <w:tcPr>
            <w:tcW w:w="3525" w:type="dxa"/>
            <w:tcBorders>
              <w:top w:val="nil"/>
              <w:left w:val="nil"/>
              <w:bottom w:val="single" w:color="000000" w:sz="6" w:space="0"/>
              <w:right w:val="single" w:color="auto" w:sz="6" w:space="0"/>
            </w:tcBorders>
            <w:shd w:val="clear"/>
            <w:tcMar>
              <w:left w:w="105" w:type="dxa"/>
              <w:right w:w="105" w:type="dxa"/>
            </w:tcMar>
            <w:vAlign w:val="center"/>
          </w:tcPr>
          <w:p w14:paraId="44FF5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数学类、数学、学科教学（数学）</w:t>
            </w: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79F60DD6">
            <w:pPr>
              <w:rPr>
                <w:rFonts w:hint="eastAsia" w:ascii="宋体"/>
                <w:sz w:val="24"/>
                <w:szCs w:val="24"/>
              </w:rPr>
            </w:pPr>
          </w:p>
        </w:tc>
      </w:tr>
      <w:tr w14:paraId="3538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AA55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仿宋_GB2312" w:hAnsi="Times New Roman" w:eastAsia="仿宋_GB2312" w:cs="仿宋_GB2312"/>
                <w:color w:val="404040"/>
                <w:sz w:val="22"/>
                <w:szCs w:val="22"/>
                <w:bdr w:val="none" w:color="auto" w:sz="0" w:space="0"/>
              </w:rPr>
              <w:t>合计</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14:paraId="6A61C2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47</w:t>
            </w:r>
          </w:p>
        </w:tc>
        <w:tc>
          <w:tcPr>
            <w:tcW w:w="885" w:type="dxa"/>
            <w:tcBorders>
              <w:top w:val="nil"/>
              <w:left w:val="nil"/>
              <w:bottom w:val="single" w:color="000000" w:sz="6" w:space="0"/>
              <w:right w:val="single" w:color="auto" w:sz="6" w:space="0"/>
            </w:tcBorders>
            <w:shd w:val="clear"/>
            <w:tcMar>
              <w:left w:w="105" w:type="dxa"/>
              <w:right w:w="105" w:type="dxa"/>
            </w:tcMar>
            <w:vAlign w:val="center"/>
          </w:tcPr>
          <w:p w14:paraId="0BCDD7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color w:val="404040"/>
                <w:sz w:val="21"/>
                <w:szCs w:val="21"/>
              </w:rPr>
            </w:pPr>
            <w:r>
              <w:rPr>
                <w:rFonts w:hint="default" w:ascii="Times New Roman" w:hAnsi="Times New Roman" w:cs="Times New Roman"/>
                <w:color w:val="404040"/>
                <w:sz w:val="22"/>
                <w:szCs w:val="22"/>
                <w:bdr w:val="none" w:color="auto" w:sz="0" w:space="0"/>
              </w:rPr>
              <w:t>25</w:t>
            </w:r>
          </w:p>
        </w:tc>
        <w:tc>
          <w:tcPr>
            <w:tcW w:w="3525" w:type="dxa"/>
            <w:tcBorders>
              <w:top w:val="nil"/>
              <w:left w:val="nil"/>
              <w:bottom w:val="single" w:color="000000" w:sz="6" w:space="0"/>
              <w:right w:val="single" w:color="auto" w:sz="6" w:space="0"/>
            </w:tcBorders>
            <w:shd w:val="clear"/>
            <w:tcMar>
              <w:left w:w="105" w:type="dxa"/>
              <w:right w:w="105" w:type="dxa"/>
            </w:tcMar>
            <w:vAlign w:val="center"/>
          </w:tcPr>
          <w:p w14:paraId="07A3AFA0">
            <w:pPr>
              <w:keepNext w:val="0"/>
              <w:keepLines w:val="0"/>
              <w:widowControl/>
              <w:suppressLineNumbers w:val="0"/>
              <w:spacing w:before="0" w:beforeAutospacing="0" w:after="0" w:afterAutospacing="0"/>
              <w:ind w:left="0" w:right="0"/>
              <w:jc w:val="left"/>
            </w:pPr>
          </w:p>
        </w:tc>
        <w:tc>
          <w:tcPr>
            <w:tcW w:w="3240" w:type="dxa"/>
            <w:vMerge w:val="continue"/>
            <w:tcBorders>
              <w:top w:val="single" w:color="000000" w:sz="6" w:space="0"/>
              <w:left w:val="nil"/>
              <w:bottom w:val="nil"/>
              <w:right w:val="single" w:color="000000" w:sz="6" w:space="0"/>
            </w:tcBorders>
            <w:shd w:val="clear"/>
            <w:tcMar>
              <w:left w:w="105" w:type="dxa"/>
              <w:right w:w="105" w:type="dxa"/>
            </w:tcMar>
            <w:vAlign w:val="center"/>
          </w:tcPr>
          <w:p w14:paraId="299B9C20">
            <w:pPr>
              <w:rPr>
                <w:rFonts w:hint="eastAsia" w:ascii="宋体"/>
                <w:sz w:val="24"/>
                <w:szCs w:val="24"/>
              </w:rPr>
            </w:pPr>
          </w:p>
        </w:tc>
      </w:tr>
    </w:tbl>
    <w:p w14:paraId="1BA343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color w:val="404040"/>
        </w:rPr>
      </w:pPr>
      <w:r>
        <w:rPr>
          <w:rFonts w:hint="default" w:ascii="Times New Roman" w:hAnsi="Times New Roman" w:cs="Times New Roman"/>
          <w:color w:val="404040"/>
          <w:sz w:val="31"/>
          <w:szCs w:val="31"/>
          <w:bdr w:val="none" w:color="auto" w:sz="0" w:space="0"/>
        </w:rPr>
        <w:t> </w:t>
      </w:r>
    </w:p>
    <w:p w14:paraId="6426B5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color w:val="404040"/>
        </w:rPr>
      </w:pPr>
    </w:p>
    <w:p w14:paraId="36036E1C">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TI0YTlhM2ZiYWNlN2U4MTI2ZmNiOGJjYjIzNGUifQ=="/>
  </w:docVars>
  <w:rsids>
    <w:rsidRoot w:val="00727757"/>
    <w:rsid w:val="0072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hd w:val="clear" w:fill="auto"/>
      <w:spacing w:before="0" w:beforeAutospacing="0" w:after="0" w:afterAutospacing="0" w:line="240" w:lineRule="auto"/>
      <w:ind w:left="0" w:right="0"/>
      <w:jc w:val="left"/>
    </w:pPr>
    <w:rPr>
      <w:color w:val="auto"/>
      <w:kern w:val="0"/>
      <w:sz w:val="24"/>
      <w:shd w:val="clear" w:fill="auto"/>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layui-laypage-curr"/>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2024-07-22T07:33:00Z</dcterms:created>
  <dc:creator>Administrator</dc:creator>
  <cp:lastModifiedBy>Administrator</cp:lastModifiedBy>
  <dcterms:modified xsi:type="dcterms:W3CDTF">2024-07-22T12:17:58Z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B72F077F544D44419A901ECA9D58EFD6_11</vt:lpwstr>
  </property>
</Properties>
</file>