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1C" w:rsidRDefault="00F36F1C">
      <w:pPr>
        <w:rPr>
          <w:rFonts w:ascii="方正小标宋简体" w:eastAsia="方正小标宋简体" w:hAnsi="方正小标宋简体" w:cs="方正小标宋简体"/>
          <w:sz w:val="32"/>
          <w:szCs w:val="32"/>
        </w:rPr>
      </w:pPr>
      <w:r>
        <w:rPr>
          <w:rFonts w:ascii="仿宋_GB2312" w:eastAsia="仿宋_GB2312" w:hAnsi="仿宋_GB2312" w:cs="仿宋_GB2312" w:hint="eastAsia"/>
          <w:b/>
          <w:sz w:val="32"/>
          <w:szCs w:val="32"/>
        </w:rPr>
        <w:t>附件</w:t>
      </w: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w:t>
      </w:r>
      <w:bookmarkStart w:id="0" w:name="_GoBack"/>
      <w:bookmarkEnd w:id="0"/>
    </w:p>
    <w:p w:rsidR="00F36F1C" w:rsidRDefault="00F36F1C">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淄博市博山区教体系统高层次紧缺人才招聘报名材料清单</w:t>
      </w:r>
    </w:p>
    <w:p w:rsidR="00F36F1C" w:rsidRDefault="00F36F1C">
      <w:pPr>
        <w:rPr>
          <w:rFonts w:ascii="仿宋_GB2312" w:eastAsia="仿宋_GB2312" w:hAnsi="仿宋_GB2312" w:cs="仿宋_GB2312"/>
          <w:sz w:val="32"/>
          <w:szCs w:val="32"/>
        </w:rPr>
      </w:pPr>
    </w:p>
    <w:p w:rsidR="00F36F1C" w:rsidRDefault="00F36F1C" w:rsidP="008222F5">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1.2024</w:t>
      </w:r>
      <w:r>
        <w:rPr>
          <w:rFonts w:ascii="仿宋_GB2312" w:eastAsia="仿宋_GB2312" w:hAnsi="仿宋_GB2312" w:cs="仿宋_GB2312" w:hint="eastAsia"/>
          <w:sz w:val="32"/>
          <w:szCs w:val="32"/>
        </w:rPr>
        <w:t>年淄博市博山区教体系统高层次紧缺人才招聘报名登记表（附件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rsidR="00F36F1C" w:rsidRDefault="00F36F1C" w:rsidP="008222F5">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诚信承诺书（附件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p>
    <w:p w:rsidR="00F36F1C" w:rsidRDefault="00F36F1C" w:rsidP="008222F5">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身份证正反面复印件。</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hAnsi="仿宋_GB2312" w:cs="仿宋_GB2312"/>
          <w:sz w:val="32"/>
          <w:szCs w:val="32"/>
        </w:rPr>
        <w:t>4.</w:t>
      </w:r>
      <w:r>
        <w:rPr>
          <w:rFonts w:ascii="仿宋_GB2312" w:eastAsia="仿宋_GB2312" w:hint="eastAsia"/>
          <w:sz w:val="32"/>
          <w:szCs w:val="32"/>
        </w:rPr>
        <w:t>毕业证、学位证。</w:t>
      </w:r>
    </w:p>
    <w:p w:rsidR="00F36F1C" w:rsidRDefault="00F36F1C" w:rsidP="008222F5">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int="eastAsia"/>
          <w:sz w:val="32"/>
          <w:szCs w:val="32"/>
        </w:rPr>
        <w:t>教师资格证书（证书丢失的，可提交具有同等效力的认定申请表等材料原件和复印件各一份）。</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证明或解聘证明原件一份。</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hint="eastAsia"/>
          <w:sz w:val="32"/>
          <w:szCs w:val="32"/>
        </w:rPr>
        <w:t>劳务派遣人员应聘的，提交的同意应聘证明须加盖派遣单位和工作单位双方公章。</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hint="eastAsia"/>
          <w:sz w:val="32"/>
          <w:szCs w:val="32"/>
        </w:rPr>
        <w:t>公办中小学（幼儿园）在编教师、总量控制备案管理人员应聘的，还须同时提交县级及以上教育行政主管部门出具的同意应聘证明或解除（终止）聘用合同证明书原件一份。</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hint="eastAsia"/>
          <w:sz w:val="32"/>
          <w:szCs w:val="32"/>
        </w:rPr>
        <w:t>报名时属在职人员、后解除劳动关系的，应提交失业证、解除劳动合同书、解除就业协议书等材料之一的原件及复印件各一份或档案代理部门出具的未就业证明原件一份（时间应在报名时间之后）。报名时无工作单位的不需要提交。</w:t>
      </w:r>
    </w:p>
    <w:p w:rsidR="00F36F1C" w:rsidRDefault="00F36F1C" w:rsidP="008222F5">
      <w:pPr>
        <w:spacing w:line="576" w:lineRule="exact"/>
        <w:ind w:firstLineChars="200" w:firstLine="31680"/>
        <w:rPr>
          <w:rFonts w:ascii="仿宋_GB2312" w:eastAsia="仿宋_GB2312"/>
          <w:sz w:val="32"/>
          <w:szCs w:val="32"/>
        </w:rPr>
      </w:pPr>
      <w:r>
        <w:rPr>
          <w:rFonts w:ascii="仿宋_GB2312" w:eastAsia="仿宋_GB2312" w:hint="eastAsia"/>
          <w:sz w:val="32"/>
          <w:szCs w:val="32"/>
        </w:rPr>
        <w:t>对在职人员出具同意应聘证明或解聘证明确有困难的，除机关事业单位在编人员及实行人员控制总量备案管理的事业单位总量内人员外，也可在考察前提交相应证明，否则视为弃权。</w:t>
      </w:r>
    </w:p>
    <w:p w:rsidR="00F36F1C" w:rsidRDefault="00F36F1C" w:rsidP="008222F5">
      <w:pPr>
        <w:spacing w:line="576" w:lineRule="exact"/>
        <w:ind w:firstLineChars="200" w:firstLine="31680"/>
        <w:rPr>
          <w:rFonts w:ascii="仿宋_GB2312" w:eastAsia="仿宋_GB2312" w:hAnsi="仿宋_GB2312" w:cs="仿宋_GB2312"/>
          <w:sz w:val="32"/>
          <w:szCs w:val="32"/>
        </w:rPr>
      </w:pPr>
      <w:r>
        <w:rPr>
          <w:rFonts w:ascii="仿宋_GB2312" w:eastAsia="仿宋_GB2312" w:hint="eastAsia"/>
          <w:sz w:val="32"/>
          <w:szCs w:val="32"/>
        </w:rPr>
        <w:t>为提高审查效率，以上材料请按上述顺序打包发送，除材料</w:t>
      </w:r>
      <w:r>
        <w:rPr>
          <w:rFonts w:ascii="仿宋_GB2312" w:eastAsia="仿宋_GB2312"/>
          <w:sz w:val="32"/>
          <w:szCs w:val="32"/>
        </w:rPr>
        <w:t>1</w:t>
      </w:r>
      <w:r>
        <w:rPr>
          <w:rFonts w:ascii="仿宋_GB2312" w:eastAsia="仿宋_GB2312" w:hint="eastAsia"/>
          <w:sz w:val="32"/>
          <w:szCs w:val="32"/>
        </w:rPr>
        <w:t>外，其余材料请扫描成</w:t>
      </w:r>
      <w:r>
        <w:rPr>
          <w:rFonts w:ascii="仿宋_GB2312" w:eastAsia="仿宋_GB2312"/>
          <w:sz w:val="32"/>
          <w:szCs w:val="32"/>
        </w:rPr>
        <w:t>pdf</w:t>
      </w:r>
      <w:r>
        <w:rPr>
          <w:rFonts w:ascii="仿宋_GB2312" w:eastAsia="仿宋_GB2312" w:hint="eastAsia"/>
          <w:sz w:val="32"/>
          <w:szCs w:val="32"/>
        </w:rPr>
        <w:t>。</w:t>
      </w:r>
    </w:p>
    <w:p w:rsidR="00F36F1C" w:rsidRDefault="00F36F1C">
      <w:pPr>
        <w:rPr>
          <w:rFonts w:ascii="仿宋_GB2312" w:eastAsia="仿宋_GB2312" w:hAnsi="仿宋_GB2312" w:cs="仿宋_GB2312"/>
          <w:sz w:val="32"/>
          <w:szCs w:val="32"/>
        </w:rPr>
      </w:pPr>
    </w:p>
    <w:sectPr w:rsidR="00F36F1C" w:rsidSect="00254E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ViMzFhNzVmYTdiNzA4ZDRmYTFhYTJhZjY3Y2Y1OGQifQ=="/>
  </w:docVars>
  <w:rsids>
    <w:rsidRoot w:val="00254E8A"/>
    <w:rsid w:val="00140F52"/>
    <w:rsid w:val="00254E8A"/>
    <w:rsid w:val="003A0173"/>
    <w:rsid w:val="005E2507"/>
    <w:rsid w:val="008222F5"/>
    <w:rsid w:val="00851679"/>
    <w:rsid w:val="009B1989"/>
    <w:rsid w:val="00CF5FFE"/>
    <w:rsid w:val="00E9196C"/>
    <w:rsid w:val="00F36F1C"/>
    <w:rsid w:val="34CB322C"/>
    <w:rsid w:val="7E262D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8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91</Words>
  <Characters>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cp:lastPrinted>2024-07-31T08:50:00Z</cp:lastPrinted>
  <dcterms:created xsi:type="dcterms:W3CDTF">2024-07-31T08:20:00Z</dcterms:created>
  <dcterms:modified xsi:type="dcterms:W3CDTF">2024-08-09T08:56:00Z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4AE7E45CDF4F4CC0AABE794F34E82B85_12</vt:lpwstr>
  </property>
</Properties>
</file>