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杭州市余杭区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45" w:right="34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JhZTM1NDYxYmI2OWNjYTE5MmM0NjlmM2NmMjRhMGQifQ=="/>
  </w:docVars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CC92058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吴超</cp:lastModifiedBy>
  <cp:lastPrinted>2019-07-04T03:24:00Z</cp:lastPrinted>
  <dcterms:modified xsi:type="dcterms:W3CDTF">2023-08-17T05:49:54Z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2052-12.1.0.15120</vt:lpwstr>
  </property>
  <property fmtid="{D5CDD505-2E9C-101B-9397-08002B2CF9AE}" pid="5" name="ICV">
    <vt:lpwstr>D78128C64DE547F1AA0B591E4EFAF1FD_12</vt:lpwstr>
  </property>
</Properties>
</file>