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陇川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县职业高级中学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年秋季招聘外聘教师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岗位设置表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page" w:horzAnchor="page" w:tblpX="1815" w:tblpY="3379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039"/>
        <w:gridCol w:w="1140"/>
        <w:gridCol w:w="1337"/>
        <w:gridCol w:w="772"/>
        <w:gridCol w:w="857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招聘单位全称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招聘岗位名称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</w:rPr>
              <w:t>学历条件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陇川县职业高级中学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旅游管理教学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酒店管理、旅游管理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同等条件下，取得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中等职业学校教师资格证或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级中学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教师资格证、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有相关职业技能等级证、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有教学工作经验优先录用。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陇川县职业高级中学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数学教学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数学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同等条件下，取得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中等职业学校教师资格证或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级中学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教师资格证、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有相关职业技能等级证、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有教学工作经验优先录用。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5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陇川县职业高级中学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计算机平面设计教学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计算机平面设计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同等条件下，取得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中等职业学校教师资格证或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级中学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教师资格证、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有相关职业技能等级证、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有教学工作经验优先录用。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F6EE8"/>
    <w:rsid w:val="35D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2024-08-28T01:07:00Z</dcterms:created>
  <dc:creator>pc</dc:creator>
  <cp:lastModifiedBy>pc</cp:lastModifiedBy>
  <dcterms:modified xsi:type="dcterms:W3CDTF">2024-08-28T01:07:57Z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