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CFEC2">
      <w:pPr>
        <w:pStyle w:val="5"/>
        <w:topLinePunct/>
        <w:spacing w:before="0" w:beforeAutospacing="0" w:after="0" w:afterAutospacing="0" w:line="540" w:lineRule="exact"/>
        <w:ind w:right="640"/>
        <w:rPr>
          <w:rFonts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39FC7BB">
      <w:pPr>
        <w:pStyle w:val="5"/>
        <w:topLinePunct/>
        <w:spacing w:before="0" w:beforeAutospacing="0" w:after="0" w:afterAutospacing="0" w:line="540" w:lineRule="exact"/>
        <w:ind w:right="-59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成都市青白江区教育系统202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年面向高校公开招聘优秀毕业生岗位表</w:t>
      </w:r>
    </w:p>
    <w:tbl>
      <w:tblPr>
        <w:tblStyle w:val="6"/>
        <w:tblW w:w="14065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78"/>
        <w:gridCol w:w="700"/>
        <w:gridCol w:w="943"/>
        <w:gridCol w:w="1190"/>
        <w:gridCol w:w="4976"/>
        <w:gridCol w:w="3134"/>
        <w:gridCol w:w="969"/>
      </w:tblGrid>
      <w:tr w14:paraId="6F542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3520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B0A8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8489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    人数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1F5B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B238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8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340D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应聘资格条件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CAB069">
            <w:pPr>
              <w:spacing w:line="300" w:lineRule="exact"/>
              <w:jc w:val="center"/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7C8181EC">
            <w:pPr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 w14:paraId="150F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749A"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9026"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BBD6A"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8B796B"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27082B">
            <w:pPr>
              <w:widowControl/>
              <w:spacing w:line="300" w:lineRule="exact"/>
              <w:jc w:val="left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2E09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43C0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宋体" w:eastAsia="方正黑体简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CD64C34">
            <w:pPr>
              <w:widowControl/>
              <w:spacing w:line="300" w:lineRule="exact"/>
              <w:jc w:val="center"/>
              <w:rPr>
                <w:rFonts w:ascii="方正黑体简体" w:hAnsi="宋体" w:eastAsia="方正黑体简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4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008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EB229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87BEA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54606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2934E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6D458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C447B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5F381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B1DA0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CEA77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64E55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成都市青白江区教育局</w:t>
            </w:r>
          </w:p>
          <w:p w14:paraId="086AE7D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7F924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AA44E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A742F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F838F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177E5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FEEFC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77FF3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BDCE3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23539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3F18E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D48AD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F0E59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E7926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31353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12175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79E63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3F282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771CE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68AB5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D7F07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成都市青白江区教育局</w:t>
            </w:r>
          </w:p>
          <w:p w14:paraId="2758183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BF640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0E115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F7AD9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3B5C1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0BBC2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99D55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E57FE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811B4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857C6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D350D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D9755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EF8AF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FEA5C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1DBE8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557C0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2A860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ED61C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292FF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6F25E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成都市青白江区教育局</w:t>
            </w:r>
          </w:p>
          <w:p w14:paraId="4032499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7E3EB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B12E1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56590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44409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09FA9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FF520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25BA6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C323A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AAD68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C5603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6EEED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6B4B0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25B27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EC9E0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E488A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B4221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E8724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E86C0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3D612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8CE81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成都市青白江区教育局</w:t>
            </w:r>
          </w:p>
          <w:p w14:paraId="7391D13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60C3F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14AB9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593DD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D98D8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81694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1C300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860D5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FF381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57109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1D4FE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269F6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BC86E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C1D01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74675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64A8F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87C2D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成都市青白江区教育局</w:t>
            </w:r>
          </w:p>
          <w:p w14:paraId="2E0F467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10B38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8D42C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9A350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7069A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22C20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C6B89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D6078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B182B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EA6B0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E476E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E91EA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DACD2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C154C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234E6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C5E72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11E39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ABDFE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F29AE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389C1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9EE42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B32C4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765EB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成都市青白江区教育局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DD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7EE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24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高中地理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163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21AC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本科（部属院校公费师范生）：地理科学类；  </w:t>
            </w:r>
          </w:p>
          <w:p w14:paraId="5B8FC08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研究生：地理学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8F40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268EDD3E">
            <w:pPr>
              <w:widowControl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923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0258D8B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3E5038B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5E28C2E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0129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CE0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A2B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888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CE3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高中历史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2B1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F02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历史学类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研究生：历史学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学科教学（历史）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B3AC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6AC76255"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D74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4EAF0D2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627BA37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3352C2F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50D9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89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1FC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2CE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57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高中英语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18B8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9C0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：英语，商务英语；                                                                                研究生：英语语言文学，外国语言学及应用语言学（英语），翻译（英语），英语笔译，英语口译，课程与教学论（英语），学科教学（英语）。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475D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178B0D3A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E98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4367227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3E6F8F0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6F17FD1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6488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DB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A46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2DA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72C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65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681E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 w14:paraId="441D9EE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D9FF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14410CED"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4F3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7539425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3235A9D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46DAD7C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6FA3E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DE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D9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川化中学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610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7B0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CE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CE0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：英语，商务英语；                                                                                研究生：英语语言文学，外国语言学及应用语言学（英语），翻译（英语），英语笔译，英语口译，课程与教学论（英语），学科教学（英语）。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75F5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585EA94F">
            <w:pPr>
              <w:widowControl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B66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5D1944B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16D5CC2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0798D75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1968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FF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0C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川化中学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FB3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725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高中数学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26D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500E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 w14:paraId="4E21BD1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D524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697DB1E0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8C0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22D144C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46F1790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0F0C8D8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62668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0D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355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9D55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74D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初中体育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CD5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220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：体育学类；                                      研究生：体育（学）（一级学科），课程与教学论（体育），学科教学（体育）。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172F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3400442A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2A3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580086B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36BA1F4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24A1C01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3309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12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874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大弯中学初中学校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9F9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344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初中劳动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（科创方向）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89C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8BE0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劳动教育，生物科学类，物理学类，电子信息类，计算机类；</w:t>
            </w:r>
          </w:p>
          <w:p w14:paraId="35E27B6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，电子科学与技术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，计算机科学与技术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生物、物理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），学科教学（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生物、物理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DC79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30F02F23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97F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4924C95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383D727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17CC593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0DFA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878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03F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祥福中学校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E3E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EF6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初中道德与法治教师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07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362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政治学类，马克思主义理论类；</w:t>
            </w:r>
          </w:p>
          <w:p w14:paraId="601AF4F0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研究生：政治学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马克思主义理论（一级学科）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学科教学（思政）。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8456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50158B8F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8C4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26F28C8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74A69DD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27C3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23D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499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祥福中学校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69F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4F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78E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02BF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 w14:paraId="39A2DE4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9342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5CD081F7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B303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10C71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00FE012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24D526E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5137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9D6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6BF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113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00B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初中生物教师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9B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6E3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本科（部属院校公费师范生）：生物科学类；</w:t>
            </w:r>
          </w:p>
          <w:p w14:paraId="07AF124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研究生：生物学（一级学科），课程与教学论（生物），学科教学（生物）。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8423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2D22CA8B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695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51BD5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152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E4C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城厢学校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51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EF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1D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107A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 w14:paraId="1420A6C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EB8D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360E134C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775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064F0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6F8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912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姚渡学校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589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C2B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FF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801A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 w14:paraId="2645368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5354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1DDCDEF1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90B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4AFF7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75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8D8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龙王学校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DB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03C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初中历史教师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020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32C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学类；                                            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历史学类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，课程与教学论（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），学科教学（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历史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E7D1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7C917212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135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3E01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BC5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BE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龙王学校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201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20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小学科学教师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1F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3DE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、生物学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、化学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地理、生物、物理、化学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），学科教学（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地理、生物、物理、化学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BC520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0AA05F5D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0A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3E41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881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07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C2E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E13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A4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1E7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研究生：中国语言文学（一级学科），汉语国际教育，课程与教学论（语文），学科教学（语文），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7912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59F75006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F9C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49990C1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1F54B1A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051FB2A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1C8A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C3B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30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670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3EB2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20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0008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 w14:paraId="285A30C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208E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2E73A30D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5DC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252CDB2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44E3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D50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815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BA4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D79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小学道德与法治教师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35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433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政治学类，马克思主义理论类；</w:t>
            </w:r>
          </w:p>
          <w:p w14:paraId="1DF054A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研究生：政治学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马克思主义理论（一级学科）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学科教学（思政）。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DE77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4CC9658F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B6B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283B2C86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32775D2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15A51A3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71858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791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9F5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大弯小学校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841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0F5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小学信息技术教师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9C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F01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：计算机类，教育技术学；                                                                            研究生：计算机科学与技术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，教育技术学，现代教育技术。 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E37A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0651FD1D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2E5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05F2888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78FB104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7689BB9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025A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6E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D1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F4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77F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93E2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67D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研究生：中国语言文学（一级学科），汉语国际教育，课程与教学论（语文），学科教学（语文），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9CE3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59466271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80A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7FC0AA9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56F77FC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3C41E79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42CB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94A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AF1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外国语小学校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03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F7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92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4C9C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本科（部属院校公费师范生）：数学类；  </w:t>
            </w:r>
          </w:p>
          <w:p w14:paraId="42F5078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研究生：数学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课程与教学论（数学）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EE45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7EB640D2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9A49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5197E41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  <w:p w14:paraId="15841F5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  <w:p w14:paraId="37CA8B0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</w:tr>
      <w:tr w14:paraId="7918E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D6D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850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华严小学校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30C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D9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C0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5D9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研究生：中国语言文学（一级学科），汉语国际教育，课程与教学论（语文），学科教学（语文），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32E2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17A4C172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992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7DBDAE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14CF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057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8B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华严小学校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56A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9B3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2C8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8D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：英语，商务英语；                                                                                研究生：英语语言文学，外国语言学及应用语言学（英语），翻译（英语），英语笔译，英语口译，课程与教学论（英语），学科教学（英语）。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7D3B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000F0EEA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3123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北师大</w:t>
            </w:r>
          </w:p>
          <w:p w14:paraId="68FE73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0C1C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3FE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33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弥牟小学校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1EB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32A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180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84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研究生：中国语言文学（一级学科），汉语国际教育，课程与教学论（语文），学科教学（语文），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BAC1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1AFE7C43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DA5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B37D6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66C0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3B2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6B4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大同小学校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B1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397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小学道德与法治教师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1ED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69D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政治学类，马克思主义理论类；</w:t>
            </w:r>
          </w:p>
          <w:p w14:paraId="4182D7E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研究生：政治学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（一级学科），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马克思主义理论（一级学科）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学科教学（思政）。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6B6B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16F2BAD3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6F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253EF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DC8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6C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大同小学校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B4F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415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小学劳动教师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0F3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C346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劳动教育，生物科学类、物理学类，电子信息类，计算机类；</w:t>
            </w:r>
          </w:p>
          <w:p w14:paraId="37AD3B4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生物学（一级学科）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物理学（一级学科），电子科学与技术（一级学科），计算机科学与技术（一级学科），课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程与教学论（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生物、物理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），学科教学（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生物、物理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FBF9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4239C2C8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827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3990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A92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2A5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玉虹小学校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039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2F6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小学心理健康教师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D6F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503D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本科（部属院校公费师范生）：心理学类；  </w:t>
            </w:r>
          </w:p>
          <w:p w14:paraId="6E25EF4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研究生：心理学（一级学科），心理健康教育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A68B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7DD6A0B6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F67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04BD4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3B766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60E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61E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福洪小学校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98F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18F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E2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AE3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研究生：中国语言文学（一级学科），汉语国际教育，课程与教学论（语文），学科教学（语文），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D884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以后出生。</w:t>
            </w:r>
          </w:p>
          <w:p w14:paraId="1780FB13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FC3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C83C2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5BAB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481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FEC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人和学校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D7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F45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323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5182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：中国语言文学类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研究生：中国语言文学（一级学科），汉语国际教育，课程与教学论（语文），学科教学（语文），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教育学、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797F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12485E37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697F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  <w:tr w14:paraId="6BFB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E1E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518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特殊教育学校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32D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F88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特殊教育教师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887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D70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（部属院校公费师范生）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特殊教育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                                                                                                       研究生：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特殊教育（学）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8A5A">
            <w:pPr>
              <w:widowControl/>
              <w:jc w:val="both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年1月1日及以后出生。</w:t>
            </w:r>
          </w:p>
          <w:p w14:paraId="2A8A2483">
            <w:pPr>
              <w:widowControl/>
              <w:jc w:val="both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2.2024年1月1日至2025年8月31日毕业的硕士研究生及以上学历（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部属院校公费师范生放宽至本科），具备学历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相应学位。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641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  <w:t>陕师大</w:t>
            </w:r>
          </w:p>
        </w:tc>
      </w:tr>
    </w:tbl>
    <w:p w14:paraId="01BBD834"/>
    <w:sectPr>
      <w:footerReference r:id="rId3" w:type="default"/>
      <w:pgSz w:w="16838" w:h="11906" w:orient="landscape"/>
      <w:pgMar w:top="1326" w:right="1440" w:bottom="1689" w:left="144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9830909"/>
    </w:sdtPr>
    <w:sdtContent>
      <w:p w14:paraId="080B3EB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A8C6A5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IwN2I4ZDYyZDgzNjNmMjNkYjRiNDdjM2I3MmYifQ=="/>
  </w:docVars>
  <w:rsids>
    <w:rsidRoot w:val="007C565F"/>
    <w:rsid w:val="00126C7B"/>
    <w:rsid w:val="002A34C2"/>
    <w:rsid w:val="003B048C"/>
    <w:rsid w:val="004C71F3"/>
    <w:rsid w:val="005502CC"/>
    <w:rsid w:val="007C565F"/>
    <w:rsid w:val="007C6791"/>
    <w:rsid w:val="00C05B97"/>
    <w:rsid w:val="00C5328E"/>
    <w:rsid w:val="00C60D8C"/>
    <w:rsid w:val="00C77D79"/>
    <w:rsid w:val="00D75537"/>
    <w:rsid w:val="00EB4FD4"/>
    <w:rsid w:val="00F37349"/>
    <w:rsid w:val="02DB531A"/>
    <w:rsid w:val="046D6673"/>
    <w:rsid w:val="06BF6017"/>
    <w:rsid w:val="07B70ED1"/>
    <w:rsid w:val="0ACC0FA0"/>
    <w:rsid w:val="0E1937DD"/>
    <w:rsid w:val="10281712"/>
    <w:rsid w:val="198C1D89"/>
    <w:rsid w:val="1AA04A83"/>
    <w:rsid w:val="1F956346"/>
    <w:rsid w:val="1F9E45C4"/>
    <w:rsid w:val="21A73454"/>
    <w:rsid w:val="21EC4811"/>
    <w:rsid w:val="28E863CE"/>
    <w:rsid w:val="2C936405"/>
    <w:rsid w:val="34092287"/>
    <w:rsid w:val="396272C4"/>
    <w:rsid w:val="3E5A0B83"/>
    <w:rsid w:val="4BF413C2"/>
    <w:rsid w:val="56F225F5"/>
    <w:rsid w:val="57A94CC5"/>
    <w:rsid w:val="5A470867"/>
    <w:rsid w:val="63161C90"/>
    <w:rsid w:val="6941448C"/>
    <w:rsid w:val="6CCE6489"/>
    <w:rsid w:val="71803218"/>
    <w:rsid w:val="77847F89"/>
    <w:rsid w:val="78744ECD"/>
    <w:rsid w:val="78A2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4852</Words>
  <Characters>5275</Characters>
  <Lines>19</Lines>
  <Paragraphs>5</Paragraphs>
  <TotalTime>13</TotalTime>
  <ScaleCrop>false</ScaleCrop>
  <LinksUpToDate>false</LinksUpToDate>
  <CharactersWithSpaces>6531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2020-10-10T07:54:00Z</dcterms:created>
  <dc:creator>Administrator</dc:creator>
  <cp:lastModifiedBy>WPS_1672972675</cp:lastModifiedBy>
  <cp:lastPrinted>2024-08-15T07:34:00Z</cp:lastPrinted>
  <dcterms:modified xsi:type="dcterms:W3CDTF">2024-09-13T09:08:50Z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4EA17DD9A4634FEF9A1067AAE5AD9AAE_13</vt:lpwstr>
  </property>
</Properties>
</file>