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574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2024年海南省民族技工学校公开招聘报名表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熟悉专业或科研领域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本人已阅读海南省民族技工学校2024年公开招聘人员公告，充分理解其内容，所提供的材料和填写的信息均真实无误。如提供的材料和填写的信息不实或有误，由此所产生的一切责任和后果由本人承担。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6"/>
          <w:szCs w:val="16"/>
          <w:lang w:val="en-US" w:eastAsia="zh-CN"/>
        </w:rPr>
      </w:pPr>
    </w:p>
    <w:sectPr>
      <w:headerReference r:id="rId3" w:type="default"/>
      <w:pgSz w:w="11906" w:h="16838"/>
      <w:pgMar w:top="1020" w:right="737" w:bottom="10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0CCA7A32"/>
    <w:rsid w:val="2E8501A2"/>
    <w:rsid w:val="31B36559"/>
    <w:rsid w:val="3F7E02C8"/>
    <w:rsid w:val="57785AE8"/>
    <w:rsid w:val="5A7F56D4"/>
    <w:rsid w:val="7C4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87</TotalTime>
  <ScaleCrop>false</ScaleCrop>
  <LinksUpToDate>false</LinksUpToDate>
  <CharactersWithSpaces>350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2023-08-17T07:05:00Z</dcterms:created>
  <dc:creator>Lenovo</dc:creator>
  <cp:lastModifiedBy>关子涵</cp:lastModifiedBy>
  <cp:lastPrinted>2023-08-17T15:55:00Z</cp:lastPrinted>
  <dcterms:modified xsi:type="dcterms:W3CDTF">2024-08-01T10:57:51Z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02885096FE2749D9B5FBDDC7128B4177_12</vt:lpwstr>
  </property>
</Properties>
</file>