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AB886">
      <w:pPr>
        <w:shd w:val="clear"/>
        <w:tabs>
          <w:tab w:val="left" w:pos="7740"/>
        </w:tabs>
        <w:spacing w:line="560" w:lineRule="exact"/>
        <w:jc w:val="left"/>
        <w:rPr>
          <w:rFonts w:hint="default" w:asci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附件3</w:t>
      </w:r>
    </w:p>
    <w:p w14:paraId="72706197">
      <w:pPr>
        <w:shd w:val="clear"/>
        <w:tabs>
          <w:tab w:val="left" w:pos="7740"/>
        </w:tabs>
        <w:spacing w:line="560" w:lineRule="exact"/>
        <w:jc w:val="center"/>
        <w:rPr>
          <w:rFonts w:hint="eastAsia" w:asci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面试注意事项</w:t>
      </w:r>
    </w:p>
    <w:p w14:paraId="645FBBE4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rPr>
          <w:rFonts w:hint="eastAsia" w:ascii="黑体" w:hAnsi="黑体" w:eastAsia="黑体"/>
          <w:color w:val="auto"/>
          <w:sz w:val="32"/>
          <w:szCs w:val="32"/>
        </w:rPr>
      </w:pPr>
    </w:p>
    <w:p w14:paraId="7E4E1A35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</w:rPr>
        <w:t>官方网站</w:t>
      </w:r>
    </w:p>
    <w:p w14:paraId="406A12B5">
      <w:pPr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本次面试的官方网站为普洱市人民政府网http://www.puershi.gov.cn/通知公告栏，整个面试过程各个环节的有关公告，都以官方网站公告为准。</w:t>
      </w:r>
    </w:p>
    <w:p w14:paraId="0CF968BB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面试对象</w:t>
      </w:r>
    </w:p>
    <w:p w14:paraId="4ABCB1A4">
      <w:pPr>
        <w:shd w:val="clear" w:color="auto" w:fill="FFFFFF"/>
        <w:spacing w:line="560" w:lineRule="exact"/>
        <w:ind w:firstLine="640" w:firstLineChars="200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资格审查合格进入面试人员。</w:t>
      </w:r>
    </w:p>
    <w:p w14:paraId="5FCB45BD">
      <w:pPr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面试方式</w:t>
      </w:r>
    </w:p>
    <w:p w14:paraId="2DD0F5A4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rPr>
          <w:rFonts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44"/>
          <w:sz w:val="32"/>
          <w:szCs w:val="32"/>
          <w:lang w:val="en-US" w:eastAsia="zh-CN"/>
        </w:rPr>
        <w:t>采用模拟课堂教学讲授和面谈的方式进行</w:t>
      </w:r>
      <w:r>
        <w:rPr>
          <w:rFonts w:hint="eastAsia" w:eastAsia="仿宋_GB2312"/>
          <w:bCs/>
          <w:color w:val="auto"/>
          <w:sz w:val="32"/>
          <w:szCs w:val="32"/>
          <w:shd w:val="clear" w:color="auto" w:fill="FFFFFF"/>
        </w:rPr>
        <w:t>。</w:t>
      </w:r>
    </w:p>
    <w:p w14:paraId="15170253">
      <w:pPr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面试时间</w:t>
      </w:r>
    </w:p>
    <w:p w14:paraId="2E92988D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）面试安排总体时间</w:t>
      </w:r>
    </w:p>
    <w:p w14:paraId="3DFFC02E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以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招聘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单位电话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短信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等方式通知为准。</w:t>
      </w:r>
    </w:p>
    <w:p w14:paraId="0792DF39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）考生到候考室时间</w:t>
      </w:r>
    </w:p>
    <w:p w14:paraId="22A883EB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参加当天面试的全部考生持身份证等相关要求资料按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招聘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单位通知时间准时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进入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候考室。</w:t>
      </w:r>
    </w:p>
    <w:p w14:paraId="504B2871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）每个考场指导时间（具体以面试考场时间为准）</w:t>
      </w:r>
    </w:p>
    <w:p w14:paraId="31E31072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面试时间：每名考生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备课15分钟，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面试时间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15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分钟（</w:t>
      </w:r>
      <w:r>
        <w:rPr>
          <w:rFonts w:hint="eastAsia" w:ascii="Times New Roman" w:hAnsi="Times New Roman" w:eastAsia="仿宋_GB2312" w:cs="Times New Roman"/>
          <w:bCs/>
          <w:color w:val="auto"/>
          <w:kern w:val="44"/>
          <w:sz w:val="32"/>
          <w:szCs w:val="32"/>
          <w:lang w:val="en-US" w:eastAsia="zh-CN"/>
        </w:rPr>
        <w:t>模拟课堂教学讲授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10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分钟，</w:t>
      </w:r>
      <w:r>
        <w:rPr>
          <w:rFonts w:hint="eastAsia" w:ascii="Times New Roman" w:hAnsi="Times New Roman" w:eastAsia="仿宋_GB2312" w:cs="Times New Roman"/>
          <w:bCs/>
          <w:color w:val="auto"/>
          <w:kern w:val="44"/>
          <w:sz w:val="32"/>
          <w:szCs w:val="32"/>
          <w:lang w:val="en-US" w:eastAsia="zh-CN"/>
        </w:rPr>
        <w:t>面谈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）。</w:t>
      </w:r>
    </w:p>
    <w:p w14:paraId="72CDECD6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五、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面试地点</w:t>
      </w:r>
    </w:p>
    <w:p w14:paraId="5D012864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以招聘单位通知为准。</w:t>
      </w:r>
    </w:p>
    <w:p w14:paraId="21237C2B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六、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面试内容</w:t>
      </w:r>
    </w:p>
    <w:p w14:paraId="6152B645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Cs/>
          <w:color w:val="FF0000"/>
          <w:kern w:val="44"/>
          <w:sz w:val="32"/>
          <w:szCs w:val="32"/>
          <w:lang w:val="en-US" w:eastAsia="zh-CN"/>
        </w:rPr>
        <w:t>模拟课堂教学讲授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color w:val="FF0000"/>
          <w:sz w:val="32"/>
          <w:szCs w:val="32"/>
          <w:shd w:val="clear" w:color="auto" w:fill="FFFFFF"/>
        </w:rPr>
        <w:t>题目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由考生根据本人报考岗位学科对应现行高中教材自选自备，选取一课、一段、一章、一节、一项等作为模拟</w:t>
      </w:r>
      <w:bookmarkStart w:id="0" w:name="_GoBack"/>
      <w:bookmarkEnd w:id="0"/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课堂教学题目。</w:t>
      </w:r>
    </w:p>
    <w:p w14:paraId="6CDE09DC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面试主要围绕教学内容、教学方法、教学过程、教学基本功、教学特色、专业素养、举止仪表等方面进行测评。</w:t>
      </w:r>
    </w:p>
    <w:p w14:paraId="6BB838A0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七、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面试流程</w:t>
      </w:r>
    </w:p>
    <w:p w14:paraId="4143A983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）面试准备</w:t>
      </w:r>
    </w:p>
    <w:p w14:paraId="3E45427B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参加面试的全部考生必须按规定时间到达考生候考室，工作人员核对考生的身份证原件等相关信息，宣布纪律和其他注意事项。组织考生及相关人员完成抽签等准备工作，考生抽签结束后，在候考室等候面试。</w:t>
      </w:r>
    </w:p>
    <w:p w14:paraId="663BF586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面试时间到，接到通知后，按照抽签顺序，考生由引导人员引领至面试考场进行面试。</w:t>
      </w:r>
    </w:p>
    <w:p w14:paraId="456F832C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）考场面试</w:t>
      </w:r>
    </w:p>
    <w:p w14:paraId="3A174E87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每个考场每次引导1名考生进入考场面试，每名考生面试时间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15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分钟。</w:t>
      </w:r>
    </w:p>
    <w:p w14:paraId="7751785F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考生进行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教学讲授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10分钟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。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进行中，考官不得打断考生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，如时间未到，考官不得提前中断考生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。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试讲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结束开展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面谈5分钟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，如果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教学讲授、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面谈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提前结束或时间到，主考官宣布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：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本场面试结束，请考生退场。</w:t>
      </w:r>
    </w:p>
    <w:p w14:paraId="78729C15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注意事项：面试考场内已配备黑板（电子白板）、纸张、粉笔等教具，考生无须自带；如科目需画图等操作，考生可自行携带工具。考生不得在考场内做物理、化学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、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生物</w:t>
      </w: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等实验。</w:t>
      </w:r>
    </w:p>
    <w:p w14:paraId="348E2AC2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）考场事项</w:t>
      </w:r>
    </w:p>
    <w:p w14:paraId="63845624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面试开始前，如果考生对面试程序有不理解的，可以提问，面试开始后，不得再提问。</w:t>
      </w:r>
    </w:p>
    <w:p w14:paraId="30E9F681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面试提前结束界定为：考生主动提出面试提前结束。</w:t>
      </w:r>
    </w:p>
    <w:p w14:paraId="4C2CD7E1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面试提前结束，主考官可安排下一场面试提前开始。</w:t>
      </w:r>
    </w:p>
    <w:p w14:paraId="3560A7B8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  <w:lang w:val="en-US" w:eastAsia="zh-CN"/>
        </w:rPr>
        <w:t>四</w:t>
      </w:r>
      <w:r>
        <w:rPr>
          <w:rStyle w:val="8"/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  <w:t>）面试成绩计算</w:t>
      </w:r>
    </w:p>
    <w:p w14:paraId="4A0327E9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面试总分100分，成绩四舍五入保留两位小数。面试成绩在本考场所有面试结束后现场张贴公布。</w:t>
      </w:r>
    </w:p>
    <w:p w14:paraId="6F44C317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成绩为最终成绩，面试成绩最低合格分数线为80分，面试成绩未达最低合格分数线的，不得参加面试后续招考程序。在面试成绩合格分数线人员中，根据岗位面试成绩从高到低的顺序，按照招聘人数与进入面试后续招聘程序人数1:1的比例确定参加面试后续招聘程序人员。</w:t>
      </w:r>
    </w:p>
    <w:p w14:paraId="12C29110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面试工作结束后，如需递补人员，开展招聘的相同批次人员必须执行相同的递补方式。</w:t>
      </w:r>
    </w:p>
    <w:p w14:paraId="7147C010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八、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有关事项</w:t>
      </w:r>
    </w:p>
    <w:p w14:paraId="549ECBD5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候考室实行全封闭管理，考生进入候考室、面试考场等面试场所，必须遵守纪律，服从管理，考生须将除身份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证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及要求携带的相关证件外的其他物品放置在候考室外指定位置（考生携带的电子设备须全部切断电源、关闭闹铃），待面试结束后再领取，领取后不得再进入面试场所，面试场所内不得吸烟，不得吵闹喧哗，不得擅自离开或随意出入，否则，按规定予以处理。</w:t>
      </w:r>
    </w:p>
    <w:p w14:paraId="10068E60">
      <w:pPr>
        <w:shd w:val="clear"/>
        <w:ind w:firstLine="640" w:firstLineChars="20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候考室外无关人员不得联系候考室，非候考室工作人员和考生不得进入候考室，候考室内信息不得泄露到候考室外。</w:t>
      </w:r>
    </w:p>
    <w:p w14:paraId="0682596E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面试顺序号是考生的唯一标识，考生不得穿着有行业特征的制式服装参加面试，考生不得以任何方式向考官透露本人及父母姓名、工作单位等能够识别考生个人身份的信息，否则，考官将按规定酌情扣分。</w:t>
      </w:r>
    </w:p>
    <w:p w14:paraId="21B8FDF8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临时缺考或不按时到场参加面试人员界定为：当天上午或者下午，如已有面试考生被引导出候考室，此时仍未到达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eastAsia="zh-CN"/>
        </w:rPr>
        <w:t>候</w:t>
      </w: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考室的考生，视为自动弃权，取消面试资格，按规定予以处理。</w:t>
      </w:r>
    </w:p>
    <w:p w14:paraId="71A886E3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面试考官、监督人员、计时计分人员、引导人员之间以及与考生之间构成《事业单位人事管理回避规定》第六条规定回避关系的，考场内构成回避关系的非考生人员必须回避。</w:t>
      </w:r>
    </w:p>
    <w:p w14:paraId="7335C1C8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严格保密制度，参与面试的所有人员不得泄露面试内容、评分标准、个人信息等有关内容，离开考场时不准带走试题和草稿纸等资料。</w:t>
      </w:r>
    </w:p>
    <w:p w14:paraId="549336B6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参与面试的所有人员在面试过程中必须讲普通话。</w:t>
      </w:r>
    </w:p>
    <w:p w14:paraId="0D0D1A1B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面试工作接受纪检监察、人大、政协、考生、家长以及社会各界的监督。</w:t>
      </w:r>
    </w:p>
    <w:p w14:paraId="7C93C005">
      <w:pPr>
        <w:numPr>
          <w:ilvl w:val="0"/>
          <w:numId w:val="1"/>
        </w:numPr>
        <w:shd w:val="clear"/>
        <w:ind w:left="0" w:leftChars="0" w:firstLine="420" w:firstLineChars="0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考生参加面试穿着打扮得体大方，整洁干净不邋遢即可，提倡厉行节约，反对铺张浪费，应尽量减轻经济负担。</w:t>
      </w:r>
    </w:p>
    <w:p w14:paraId="4B5AB52E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val="en-US" w:eastAsia="zh-CN"/>
        </w:rPr>
        <w:t>九</w:t>
      </w: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、温馨提示</w:t>
      </w:r>
    </w:p>
    <w:p w14:paraId="3A301A36">
      <w:pPr>
        <w:pStyle w:val="5"/>
        <w:keepNext w:val="0"/>
        <w:keepLines w:val="0"/>
        <w:pageBreakBefore w:val="0"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6"/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本次招聘不举办、也不委托任何单位或个人举办任何形式的面试培训班、辅导班，不销售、也不委托任何单位或个人销售任何教材。请考生加强自我防护，注意交通和食宿等方面的安全。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6DA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22DA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122DA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C1B1C"/>
    <w:multiLevelType w:val="singleLevel"/>
    <w:tmpl w:val="8B5C1B1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OGVjYTNjYmM2ZDllMGYzNmUxMDYyYmZjNzQ2ZWYifQ=="/>
  </w:docVars>
  <w:rsids>
    <w:rsidRoot w:val="4A4F7BDD"/>
    <w:rsid w:val="001E77A2"/>
    <w:rsid w:val="088E2FBC"/>
    <w:rsid w:val="0EAA21AE"/>
    <w:rsid w:val="27DF5BB9"/>
    <w:rsid w:val="2C47138B"/>
    <w:rsid w:val="2CE45056"/>
    <w:rsid w:val="4A4F7BDD"/>
    <w:rsid w:val="51A3553F"/>
    <w:rsid w:val="533D4D64"/>
    <w:rsid w:val="54660E4D"/>
    <w:rsid w:val="5D0056DA"/>
    <w:rsid w:val="63C76917"/>
    <w:rsid w:val="664937D2"/>
    <w:rsid w:val="671745E9"/>
    <w:rsid w:val="76275758"/>
    <w:rsid w:val="AF77E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theme="minorBid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1771</Words>
  <Characters>1806</Characters>
  <Lines>0</Lines>
  <Paragraphs>0</Paragraphs>
  <TotalTime>0</TotalTime>
  <ScaleCrop>false</ScaleCrop>
  <LinksUpToDate>false</LinksUpToDate>
  <CharactersWithSpaces>1806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2023-12-11T15:20:00Z</dcterms:created>
  <dc:creator>userName</dc:creator>
  <cp:lastModifiedBy>浅喜深爱</cp:lastModifiedBy>
  <cp:lastPrinted>2024-04-09T15:45:00Z</cp:lastPrinted>
  <dcterms:modified xsi:type="dcterms:W3CDTF">2024-10-10T15:23:07Z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A01AEFD50EE34074BE5A4213999EFFCC_13</vt:lpwstr>
  </property>
</Properties>
</file>