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tabs>
          <w:tab w:val="left" w:pos="7740"/>
        </w:tabs>
        <w:spacing w:line="560" w:lineRule="exact"/>
        <w:jc w:val="left"/>
        <w:rPr>
          <w:rFonts w:hint="default" w:asci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shd w:val="clear"/>
        <w:tabs>
          <w:tab w:val="left" w:pos="7740"/>
        </w:tabs>
        <w:spacing w:line="560" w:lineRule="exact"/>
        <w:jc w:val="center"/>
        <w:rPr>
          <w:rFonts w:hint="eastAsia" w:asci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面试注意事项</w:t>
      </w:r>
    </w:p>
    <w:p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rPr>
          <w:rFonts w:hint="eastAsia" w:ascii="黑体" w:hAnsi="黑体" w:eastAsia="黑体"/>
          <w:color w:val="auto"/>
          <w:sz w:val="32"/>
          <w:szCs w:val="32"/>
          <w:highlight w:val="yellow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color w:val="auto"/>
          <w:sz w:val="32"/>
          <w:szCs w:val="32"/>
        </w:rPr>
        <w:t>官方网站</w:t>
      </w:r>
    </w:p>
    <w:p>
      <w:pPr>
        <w:keepNext w:val="0"/>
        <w:keepLines w:val="0"/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本次面试的官方网站为普洱市人民政府网http://www.puershi.gov.cn/通知公告栏，整个面试过程各个环节的有关公告，都以官方网站公告为准。</w:t>
      </w:r>
    </w:p>
    <w:p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面试对象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资格审查合格进入面试人员。</w:t>
      </w:r>
    </w:p>
    <w:p>
      <w:pPr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面试方式</w:t>
      </w:r>
    </w:p>
    <w:p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rPr>
          <w:rFonts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44"/>
          <w:sz w:val="32"/>
          <w:szCs w:val="32"/>
          <w:lang w:val="en-US" w:eastAsia="zh-CN"/>
        </w:rPr>
        <w:t>采用模拟课堂教学讲授和面谈的方式进行</w:t>
      </w:r>
      <w:r>
        <w:rPr>
          <w:rFonts w:hint="eastAsia" w:eastAsia="仿宋_GB2312"/>
          <w:bCs/>
          <w:color w:val="auto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面试时间</w:t>
      </w:r>
    </w:p>
    <w:p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7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7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  <w:lang w:val="en-US" w:eastAsia="zh-CN"/>
        </w:rPr>
        <w:t>一</w:t>
      </w:r>
      <w:r>
        <w:rPr>
          <w:rStyle w:val="7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）面试安排总体时间</w:t>
      </w:r>
    </w:p>
    <w:p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以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招聘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单位电话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、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短信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等方式通知为准。</w:t>
      </w:r>
    </w:p>
    <w:p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7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7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  <w:lang w:val="en-US" w:eastAsia="zh-CN"/>
        </w:rPr>
        <w:t>二</w:t>
      </w:r>
      <w:r>
        <w:rPr>
          <w:rStyle w:val="7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）考生到候考室时间</w:t>
      </w:r>
    </w:p>
    <w:p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参加当天面试的全部考生持身份证等相关要求资料按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招聘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单位通知时间准时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进入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候考室。</w:t>
      </w:r>
    </w:p>
    <w:p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7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7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  <w:lang w:val="en-US" w:eastAsia="zh-CN"/>
        </w:rPr>
        <w:t>三</w:t>
      </w:r>
      <w:r>
        <w:rPr>
          <w:rStyle w:val="7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）每个考场指导时间（具体以面试考场时间为准）</w:t>
      </w:r>
    </w:p>
    <w:p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面试时间：每名考生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备课15分钟，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面试时间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15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分钟（</w:t>
      </w:r>
      <w:r>
        <w:rPr>
          <w:rFonts w:hint="eastAsia" w:ascii="Times New Roman" w:hAnsi="Times New Roman" w:eastAsia="仿宋_GB2312" w:cs="Times New Roman"/>
          <w:bCs/>
          <w:color w:val="auto"/>
          <w:kern w:val="44"/>
          <w:sz w:val="32"/>
          <w:szCs w:val="32"/>
          <w:lang w:val="en-US" w:eastAsia="zh-CN"/>
        </w:rPr>
        <w:t>模拟课堂教学讲授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10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分钟，</w:t>
      </w:r>
      <w:r>
        <w:rPr>
          <w:rFonts w:hint="eastAsia" w:ascii="Times New Roman" w:hAnsi="Times New Roman" w:eastAsia="仿宋_GB2312" w:cs="Times New Roman"/>
          <w:bCs/>
          <w:color w:val="auto"/>
          <w:kern w:val="44"/>
          <w:sz w:val="32"/>
          <w:szCs w:val="32"/>
          <w:lang w:val="en-US" w:eastAsia="zh-CN"/>
        </w:rPr>
        <w:t>面谈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5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分钟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）。</w:t>
      </w:r>
    </w:p>
    <w:p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7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  <w:t>五、</w:t>
      </w: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面试地点</w:t>
      </w:r>
    </w:p>
    <w:p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以招聘单位通知为准。</w:t>
      </w:r>
    </w:p>
    <w:p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7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  <w:t>六、</w:t>
      </w: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面试内容</w:t>
      </w:r>
    </w:p>
    <w:p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模拟课堂教学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讲授</w:t>
      </w:r>
      <w:bookmarkStart w:id="0" w:name="_GoBack"/>
      <w:bookmarkEnd w:id="0"/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题目由考生根据本人报考岗位学科对应现行高中教材自选自备，选取一课、一段、一章、一节、一项等作为模拟课堂教学题目。</w:t>
      </w:r>
    </w:p>
    <w:p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面试主要围绕教学内容、教学方法、教学过程、教学基本功、教学特色、专业素养、举止仪表等方面进行测评。</w:t>
      </w:r>
    </w:p>
    <w:p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7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  <w:t>七、</w:t>
      </w: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面试流程</w:t>
      </w:r>
    </w:p>
    <w:p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7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7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  <w:lang w:val="en-US" w:eastAsia="zh-CN"/>
        </w:rPr>
        <w:t>一</w:t>
      </w:r>
      <w:r>
        <w:rPr>
          <w:rStyle w:val="7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）面试准备</w:t>
      </w:r>
    </w:p>
    <w:p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参加面试的全部考生必须按规定时间到达考生候考室，工作人员核对考生的身份证原件等相关信息，宣布纪律和其他注意事项。组织考生及相关人员完成抽签等准备工作，考生抽签结束后，在候考室等候面试。</w:t>
      </w:r>
    </w:p>
    <w:p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面试时间到，接到通知后，按照抽签顺序，考生由引导人员引领至面试考场进行面试。</w:t>
      </w:r>
    </w:p>
    <w:p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7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7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  <w:lang w:val="en-US" w:eastAsia="zh-CN"/>
        </w:rPr>
        <w:t>二</w:t>
      </w:r>
      <w:r>
        <w:rPr>
          <w:rStyle w:val="7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）考场面试</w:t>
      </w:r>
    </w:p>
    <w:p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每个考场每次引导1名考生进入考场面试，每名考生面试时间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15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分钟。</w:t>
      </w:r>
    </w:p>
    <w:p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考生进行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教学讲授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10分钟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。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试讲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进行中，考官不得打断考生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试讲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，如时间未到，考官不得提前中断考生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试讲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。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试讲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结束开展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面谈5分钟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，如果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教学讲授、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面谈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提前结束或时间到，主考官宣布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：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本场面试结束，请考生退场。</w:t>
      </w:r>
    </w:p>
    <w:p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注意事项：面试考场内已配备黑板（电子白板）、纸张、粉笔等教具，考生无须自带；如科目需画图等操作，考生可自行携带工具。考生不得在考场内做物理、化学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、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生物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等实验。</w:t>
      </w:r>
    </w:p>
    <w:p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7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7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  <w:lang w:val="en-US" w:eastAsia="zh-CN"/>
        </w:rPr>
        <w:t>三</w:t>
      </w:r>
      <w:r>
        <w:rPr>
          <w:rStyle w:val="7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）考场事项</w:t>
      </w:r>
    </w:p>
    <w:p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面试开始前，如果考生对面试程序有不理解的，可以提问，面试开始后，不得再提问。</w:t>
      </w:r>
    </w:p>
    <w:p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面试提前结束界定为：考生主动提出面试提前结束。</w:t>
      </w:r>
    </w:p>
    <w:p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面试提前结束，主考官可安排下一场面试提前开始。</w:t>
      </w:r>
    </w:p>
    <w:p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7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7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  <w:lang w:val="en-US" w:eastAsia="zh-CN"/>
        </w:rPr>
        <w:t>四</w:t>
      </w:r>
      <w:r>
        <w:rPr>
          <w:rStyle w:val="7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）面试成绩计算</w:t>
      </w:r>
    </w:p>
    <w:p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面试总分100分，成绩四舍五入保留两位小数。面试成绩在本考场所有面试结束后现场张贴公布。</w:t>
      </w:r>
    </w:p>
    <w:p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成绩为最终成绩，面试成绩最低合格分数线为80分，面试成绩未达最低合格分数线的，不得参加面试后续招考程序。在面试成绩合格分数线人员中，根据岗位面试成绩从高到低的顺序，按照招聘人数与进入面试后续招聘程序人数1:1的比例确定参加面试后续招聘程序人员。</w:t>
      </w:r>
    </w:p>
    <w:p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面试工作结束后，如需递补人员，开展招聘的相同批次人员必须执行相同的递补方式。</w:t>
      </w:r>
    </w:p>
    <w:p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7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  <w:t>八、</w:t>
      </w: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有关事项</w:t>
      </w:r>
    </w:p>
    <w:p>
      <w:pPr>
        <w:numPr>
          <w:ilvl w:val="0"/>
          <w:numId w:val="1"/>
        </w:numPr>
        <w:shd w:val="clear"/>
        <w:ind w:left="0" w:leftChars="0" w:firstLine="420" w:firstLineChars="0"/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候考室实行全封闭管理，考生进入候考室、面试考场等面试场所，必须遵守纪律，服从管理，考生须将除身份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证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及要求携带的相关证件外的其他物品放置在候考室外指定位置（考生携带的电子设备须全部切断电源、关闭闹铃），待面试结束后再领取，领取后不得再进入面试场所，面试场所内不得吸烟，不得吵闹喧哗，不得擅自离开或随意出入，否则，按规定予以处理。</w:t>
      </w:r>
    </w:p>
    <w:p>
      <w:pPr>
        <w:shd w:val="clear"/>
        <w:ind w:firstLine="640" w:firstLineChars="200"/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候考室外无关人员不得联系候考室，非候考室工作人员和考生不得进入候考室，候考室内信息不得泄露到候考室外。</w:t>
      </w:r>
    </w:p>
    <w:p>
      <w:pPr>
        <w:numPr>
          <w:ilvl w:val="0"/>
          <w:numId w:val="1"/>
        </w:numPr>
        <w:shd w:val="clear"/>
        <w:ind w:left="0" w:leftChars="0" w:firstLine="420" w:firstLineChars="0"/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面试顺序号是考生的唯一标识，考生不得穿着有行业特征的制式服装参加面试，考生不得以任何方式向考官透露本人及父母姓名、工作单位等能够识别考生个人身份的信息，否则，考官将按规定酌情扣分。</w:t>
      </w:r>
    </w:p>
    <w:p>
      <w:pPr>
        <w:numPr>
          <w:ilvl w:val="0"/>
          <w:numId w:val="1"/>
        </w:numPr>
        <w:shd w:val="clear"/>
        <w:ind w:left="0" w:leftChars="0" w:firstLine="420" w:firstLineChars="0"/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临时缺考或不按时到场参加面试人员界定为：当天上午或者下午，如已有面试考生被引导出候考室，此时仍未到达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候</w:t>
      </w: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考室的考生，视为自动弃权，取消面试资格，按规定予以处理。</w:t>
      </w:r>
    </w:p>
    <w:p>
      <w:pPr>
        <w:numPr>
          <w:ilvl w:val="0"/>
          <w:numId w:val="1"/>
        </w:numPr>
        <w:shd w:val="clear"/>
        <w:ind w:left="0" w:leftChars="0" w:firstLine="420" w:firstLineChars="0"/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面试考官、监督人员、计时计分人员、引导人员之间以及与考生之间构成《事业单位人事管理回避规定》第六条规定回避关系的，考场内构成回避关系的非考生人员必须回避。</w:t>
      </w:r>
    </w:p>
    <w:p>
      <w:pPr>
        <w:numPr>
          <w:ilvl w:val="0"/>
          <w:numId w:val="1"/>
        </w:numPr>
        <w:shd w:val="clear"/>
        <w:ind w:left="0" w:leftChars="0" w:firstLine="420" w:firstLineChars="0"/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严格保密制度，参与面试的所有人员不得泄露面试内容、评分标准、个人信息等有关内容，离开考场时不准带走试题和草稿纸等资料。</w:t>
      </w:r>
    </w:p>
    <w:p>
      <w:pPr>
        <w:numPr>
          <w:ilvl w:val="0"/>
          <w:numId w:val="1"/>
        </w:numPr>
        <w:shd w:val="clear"/>
        <w:ind w:left="0" w:leftChars="0" w:firstLine="420" w:firstLineChars="0"/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参与面试的所有人员在面试过程中必须讲普通话。</w:t>
      </w:r>
    </w:p>
    <w:p>
      <w:pPr>
        <w:numPr>
          <w:ilvl w:val="0"/>
          <w:numId w:val="1"/>
        </w:numPr>
        <w:shd w:val="clear"/>
        <w:ind w:left="0" w:leftChars="0" w:firstLine="420" w:firstLineChars="0"/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面试工作接受纪检监察、人大、政协、考生、家长以及社会各界的监督。</w:t>
      </w:r>
    </w:p>
    <w:p>
      <w:pPr>
        <w:numPr>
          <w:ilvl w:val="0"/>
          <w:numId w:val="1"/>
        </w:numPr>
        <w:shd w:val="clear"/>
        <w:ind w:left="0" w:leftChars="0" w:firstLine="420" w:firstLineChars="0"/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考生参加面试穿着打扮得体大方，整洁干净不邋遢即可，提倡厉行节约，反对铺张浪费，应尽量减轻经济负担。</w:t>
      </w:r>
    </w:p>
    <w:p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7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  <w:t>九</w:t>
      </w: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、温馨提示</w:t>
      </w:r>
    </w:p>
    <w:p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本次招聘不举办、也不委托任何单位或个人举办任何形式的面试培训班、辅导班，不销售、也不委托任何单位或个人销售任何教材。请考生加强自我防护，注意交通和食宿等方面的安全。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5C1B1C"/>
    <w:multiLevelType w:val="singleLevel"/>
    <w:tmpl w:val="8B5C1B1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OGVjYTNjYmM2ZDllMGYzNmUxMDYyYmZjNzQ2ZWYifQ=="/>
  </w:docVars>
  <w:rsids>
    <w:rsidRoot w:val="4A4F7BDD"/>
    <w:rsid w:val="001E77A2"/>
    <w:rsid w:val="088E2FBC"/>
    <w:rsid w:val="27DF5BB9"/>
    <w:rsid w:val="2CE45056"/>
    <w:rsid w:val="3CD36D95"/>
    <w:rsid w:val="4A4F7BDD"/>
    <w:rsid w:val="51A3553F"/>
    <w:rsid w:val="533D4D64"/>
    <w:rsid w:val="54660E4D"/>
    <w:rsid w:val="5D0056DA"/>
    <w:rsid w:val="63C76917"/>
    <w:rsid w:val="664937D2"/>
    <w:rsid w:val="671745E9"/>
    <w:rsid w:val="76275758"/>
    <w:rsid w:val="AF77ECF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9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theme="minorBid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2050</Words>
  <Characters>2087</Characters>
  <Lines>0</Lines>
  <Paragraphs>0</Paragraphs>
  <TotalTime>0</TotalTime>
  <ScaleCrop>false</ScaleCrop>
  <LinksUpToDate>false</LinksUpToDate>
  <CharactersWithSpaces>2087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2023-12-11T15:20:00Z</dcterms:created>
  <dc:creator>userName</dc:creator>
  <cp:lastModifiedBy>Administrator</cp:lastModifiedBy>
  <cp:lastPrinted>2024-04-09T15:45:00Z</cp:lastPrinted>
  <dcterms:modified xsi:type="dcterms:W3CDTF">2024-10-10T15:38:54Z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A01AEFD50EE34074BE5A4213999EFFCC_13</vt:lpwstr>
  </property>
</Properties>
</file>