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1F37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附件3</w:t>
      </w:r>
    </w:p>
    <w:p w14:paraId="279AE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5D3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九原区教育系统2025年引进高层次和紧缺急需人才诚信承诺书</w:t>
      </w:r>
    </w:p>
    <w:p w14:paraId="61D4C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本人郑重承诺:</w:t>
      </w:r>
    </w:p>
    <w:p w14:paraId="37751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已仔细阅读《九原区教育系统202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年引进高层次和紧缺急需人才公告》，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清楚并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理解其内容，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本人熟悉引才公告和岗位表明确的资格条件并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报考岗位所需的全部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条件，不属于下列不得报考人员范围。</w:t>
      </w:r>
    </w:p>
    <w:p w14:paraId="1E1BA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在读的普通高等学校全日制本科生、研究生（不含应届毕业生）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15A98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有关高校的分校、独立学院毕业生，委托培养、定向培养和合作办学的毕业生以及民办高校毕业生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539D1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试用期内和未满最低服务年限的市外机关事业单位在编人员，市内机关事业单位在编人员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55C2F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曾因犯罪受过刑事处罚，开除公职的人员，被依法列为失信联合惩戒对象的人员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3FBB1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在公务员招考或使用单位公开招聘中被认定有舞弊等严重违反录用（聘用）纪律行为并在禁考期限内的人员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70546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现役军人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7555E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引进后即构成回避关系岗位的人员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3528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法律法规规定不得引进为事业单位工作人员的其他情形人员。</w:t>
      </w:r>
    </w:p>
    <w:p w14:paraId="0FAF1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(九)用相关专业的“二学位”报考;</w:t>
      </w:r>
    </w:p>
    <w:p w14:paraId="5F942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用非全日制学历报考。</w:t>
      </w:r>
    </w:p>
    <w:p w14:paraId="5D496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、填报提供的个人信息、各类证明材料真实准确、完整有效。</w:t>
      </w:r>
    </w:p>
    <w:p w14:paraId="72D03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、如期提供学历学位证书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、教师资格证书、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人事档案及其他相关考察证明材料;如无法提供，自愿放弃引进资格。</w:t>
      </w:r>
    </w:p>
    <w:p w14:paraId="2774D7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资格审核贯穿于人才引进工作全过程，在任何阶段及录用后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发现条件不符或弄虚作假的，一律取消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聘用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2D5C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对违反以上承诺所造成的的后果，本人自愿承担相应责任。</w:t>
      </w:r>
    </w:p>
    <w:p w14:paraId="613E1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2AA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45F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承诺人签字:</w:t>
      </w:r>
    </w:p>
    <w:p w14:paraId="3F058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784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E61592-FB30-4CB8-9066-8140218D06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D996CA-2135-4B93-9011-67D0144B2D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DACAB33-4191-4E30-BB4E-20C22E8B4D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Tc4ZTU5NDljNjdlZTIxNjYwZjFiMWEyODVkNDcifQ=="/>
  </w:docVars>
  <w:rsids>
    <w:rsidRoot w:val="00000000"/>
    <w:rsid w:val="08C9554A"/>
    <w:rsid w:val="0C4709D9"/>
    <w:rsid w:val="16B9345A"/>
    <w:rsid w:val="1CEF122E"/>
    <w:rsid w:val="20C53EDE"/>
    <w:rsid w:val="2BEE3C2D"/>
    <w:rsid w:val="2F216188"/>
    <w:rsid w:val="2FBC7295"/>
    <w:rsid w:val="30A72DF5"/>
    <w:rsid w:val="386C06FE"/>
    <w:rsid w:val="3FBA6499"/>
    <w:rsid w:val="49F3375D"/>
    <w:rsid w:val="4E164392"/>
    <w:rsid w:val="505A441F"/>
    <w:rsid w:val="54162222"/>
    <w:rsid w:val="57E41807"/>
    <w:rsid w:val="622751B6"/>
    <w:rsid w:val="637826E2"/>
    <w:rsid w:val="67281F92"/>
    <w:rsid w:val="7544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/>
      <w:sz w:val="24"/>
      <w:szCs w:val="18"/>
    </w:rPr>
  </w:style>
  <w:style w:type="paragraph" w:customStyle="1" w:styleId="6">
    <w:name w:val="样式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2312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597</Characters>
  <Lines>0</Lines>
  <Paragraphs>0</Paragraphs>
  <TotalTime>1</TotalTime>
  <ScaleCrop>false</ScaleCrop>
  <LinksUpToDate>false</LinksUpToDate>
  <CharactersWithSpaces>601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2023-11-25T07:41:00Z</dcterms:created>
  <dc:creator>加油</dc:creator>
  <cp:lastModifiedBy>小勇</cp:lastModifiedBy>
  <cp:lastPrinted>2024-09-14T03:52:00Z</cp:lastPrinted>
  <dcterms:modified xsi:type="dcterms:W3CDTF">2024-10-20T04:35:09Z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67AA505189F5493A927331FF0D4770A3_13</vt:lpwstr>
  </property>
</Properties>
</file>