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1C5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2025届应届毕业生招聘要求</w:t>
      </w:r>
    </w:p>
    <w:p w14:paraId="65A5AA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符合下列条件之一的2025届毕业生:</w:t>
      </w:r>
    </w:p>
    <w:p w14:paraId="24DB69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  <w:t>1.具有本科及以上学历、学士及以上学位，且获得过国家奖学金、省级师范生技能大赛一等奖等奖项或省级及以上优秀毕业生、优秀学生（党员）、优秀学生（党、团）干部等荣誉称号的毕业生。</w:t>
      </w:r>
    </w:p>
    <w:p w14:paraId="3EBD86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  <w:t>2.具有研究生学历、博士学位的毕业生。</w:t>
      </w:r>
    </w:p>
    <w:p w14:paraId="05D006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  <w:t>3.具有研究生学历、硕士学位，符合下列四类条件之一：</w:t>
      </w:r>
    </w:p>
    <w:p w14:paraId="2DF07A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  <w:t>（1）研究生或本科就读于国家“一流大学”建设高校、“一流学科”建设高校的建设学科或世界排名前50所高校（以最新QS世界大学排名为准）的毕业生；</w:t>
      </w:r>
    </w:p>
    <w:p w14:paraId="42D7B4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  <w:t>（2）研究生和本科均就读于国家“一流学科”建设高校和浙江省重点建设师范类高校的毕业生；</w:t>
      </w:r>
    </w:p>
    <w:p w14:paraId="6B062B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  <w:t>（3）国家“一流学科”建设高校和浙江省重点建设师范类高校毕业生，大学期间获得过校级优秀毕业生、优秀学生（党员）、优秀学生（党、团）干部等荣誉称号，且综合（专业）成绩排名前50%；</w:t>
      </w:r>
    </w:p>
    <w:p w14:paraId="17FC99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  <w:t>（4）普通高校毕业生，大学期间获得过校级优秀毕业生、优秀学生（党员）、优秀学生（党、团）干部等荣誉称号，且综合（专业）成绩排名前20%。</w:t>
      </w:r>
    </w:p>
    <w:p w14:paraId="765342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  <w:t>4.具有本科学历、学士学位，符合下列四类条件之一：</w:t>
      </w:r>
    </w:p>
    <w:p w14:paraId="7D69C3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  <w:t>（1）国家“一流大学”建设高校或“一流学科”建设高校的建设学科毕业生，获得校级优秀毕业生、优秀学生（党员）、优秀学生（党、团）干部等荣誉称号，且综合（专业）成绩排名前50%；</w:t>
      </w:r>
    </w:p>
    <w:p w14:paraId="2F4564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  <w:t>（2）世界排名前50所高校（以最新QS世界大学排名为准）毕业生，且GPA≥3.5（4分制）、GPA≥4（5分制）或取得二等一及以上学位。</w:t>
      </w:r>
    </w:p>
    <w:p w14:paraId="654826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  <w:t>（3）国家“一流学科”建设高校或浙江省重点建设师范类高校毕业生，获得校级优秀毕业生、优秀学生（党员）、优秀学生（党、团）干部等荣誉称号，且综合（专业）成绩排名前20%；</w:t>
      </w:r>
    </w:p>
    <w:p w14:paraId="3B6E55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  <w:t>（4）普通师范类高校或浙江省内高校毕业生，获得校级优秀毕业生、优秀学生（党员）、优秀学生（党、团）干部等荣誉称号，且综合（专业）成绩排名前10%。</w:t>
      </w:r>
    </w:p>
    <w:p w14:paraId="54E59C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70708"/>
          <w:spacing w:val="15"/>
          <w:sz w:val="28"/>
          <w:szCs w:val="28"/>
          <w:shd w:val="clear" w:fill="FFFFFF"/>
          <w:lang w:val="en-US" w:eastAsia="zh-CN"/>
        </w:rPr>
        <w:t>5.教育部直属师范大学免（公）费师范生。</w:t>
      </w:r>
    </w:p>
    <w:p w14:paraId="47F6B0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ZGNiYjY0MmViNTU5OWRhZDcyMDFkYjU1NjNhMmMifQ=="/>
  </w:docVars>
  <w:rsids>
    <w:rsidRoot w:val="00BD026B"/>
    <w:rsid w:val="00BD026B"/>
    <w:rsid w:val="03CB55F8"/>
    <w:rsid w:val="158A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866</Characters>
  <Lines>0</Lines>
  <Paragraphs>0</Paragraphs>
  <TotalTime>2</TotalTime>
  <ScaleCrop>false</ScaleCrop>
  <LinksUpToDate>false</LinksUpToDate>
  <CharactersWithSpaces>866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2024-10-15T14:33:00Z</dcterms:created>
  <dc:creator>爱酱</dc:creator>
  <cp:lastModifiedBy>mjj0330</cp:lastModifiedBy>
  <dcterms:modified xsi:type="dcterms:W3CDTF">2024-11-20T01:04:11Z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98B7C594B8A2486694288C0F396D08FE_11</vt:lpwstr>
  </property>
</Properties>
</file>