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31C42">
      <w:pPr>
        <w:spacing w:line="500" w:lineRule="exact"/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附件1：</w:t>
      </w:r>
    </w:p>
    <w:tbl>
      <w:tblPr>
        <w:tblStyle w:val="2"/>
        <w:tblpPr w:leftFromText="180" w:rightFromText="180" w:vertAnchor="text" w:horzAnchor="page" w:tblpX="1148" w:tblpY="28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90"/>
        <w:gridCol w:w="759"/>
        <w:gridCol w:w="900"/>
        <w:gridCol w:w="951"/>
        <w:gridCol w:w="870"/>
        <w:gridCol w:w="885"/>
        <w:gridCol w:w="810"/>
        <w:gridCol w:w="855"/>
        <w:gridCol w:w="1275"/>
        <w:gridCol w:w="960"/>
      </w:tblGrid>
      <w:tr w14:paraId="0E0A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F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3654" w:hangingChars="130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贵州开放大学（贵州职业技术学院）2024年12月公开招聘合同制工作人员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     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岗位及要求一览表</w:t>
            </w:r>
          </w:p>
        </w:tc>
      </w:tr>
      <w:tr w14:paraId="6755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  <w:p w14:paraId="68E0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用工期限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招聘人数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岗位其</w:t>
            </w:r>
          </w:p>
          <w:p w14:paraId="1E17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他条件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</w:p>
          <w:p w14:paraId="0263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待遇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岗位主</w:t>
            </w:r>
          </w:p>
          <w:p w14:paraId="2C3E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要职责</w:t>
            </w:r>
          </w:p>
        </w:tc>
      </w:tr>
      <w:tr w14:paraId="2F75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贵州开放大学（贵州职业技术学院）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党委保卫工作部工作人员1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CF9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合同制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FE8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聘期1年，试用期1个月。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C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17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不限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5EAC">
            <w:pPr>
              <w:jc w:val="both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男性，退役军人。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BFBB">
            <w:pPr>
              <w:jc w:val="both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参照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学校当年退役军人安置在编工资标准执行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675B">
            <w:p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负责学校安全保卫工作。</w:t>
            </w:r>
          </w:p>
        </w:tc>
      </w:tr>
      <w:tr w14:paraId="62B4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贵州开放大学（贵州职业技术学院）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党委保卫工作部工作人员2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3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合同制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AF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聘期1年，试用期1个月。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65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76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不限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5E98"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女性，退役军人。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7F49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参照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学校当年退役军人安置在编工资标准执行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60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负责学校安全保卫工作。</w:t>
            </w:r>
          </w:p>
        </w:tc>
      </w:tr>
    </w:tbl>
    <w:p w14:paraId="6B6DFF89">
      <w:pPr>
        <w:spacing w:line="500" w:lineRule="exact"/>
        <w:jc w:val="both"/>
        <w:rPr>
          <w:rFonts w:hint="eastAsia"/>
          <w:b/>
          <w:sz w:val="30"/>
          <w:szCs w:val="30"/>
          <w:lang w:val="en-US" w:eastAsia="zh-CN"/>
        </w:rPr>
      </w:pPr>
    </w:p>
    <w:p w14:paraId="3F9B30A7">
      <w:pPr>
        <w:spacing w:line="500" w:lineRule="exact"/>
        <w:jc w:val="both"/>
        <w:rPr>
          <w:rFonts w:hint="eastAsia"/>
          <w:b/>
          <w:sz w:val="30"/>
          <w:szCs w:val="30"/>
          <w:lang w:val="en-US" w:eastAsia="zh-CN"/>
        </w:rPr>
      </w:pPr>
    </w:p>
    <w:p w14:paraId="6CE90D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YjcwYWY0ODA2Njc4MTE0N2QzYWJkMmViNmFlOTUifQ=="/>
  </w:docVars>
  <w:rsids>
    <w:rsidRoot w:val="6D964BE8"/>
    <w:rsid w:val="07802464"/>
    <w:rsid w:val="6D96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407</Characters>
  <Lines>0</Lines>
  <Paragraphs>0</Paragraphs>
  <TotalTime>0</TotalTime>
  <ScaleCrop>false</ScaleCrop>
  <LinksUpToDate>false</LinksUpToDate>
  <CharactersWithSpaces>490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2024-04-01T02:09:00Z</dcterms:created>
  <dc:creator>付玥</dc:creator>
  <cp:lastModifiedBy>玛门</cp:lastModifiedBy>
  <dcterms:modified xsi:type="dcterms:W3CDTF">2024-12-06T08:05:58Z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5DDE8F274BE54BB2A71BAE04772C0551_11</vt:lpwstr>
  </property>
</Properties>
</file>