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2B23F3">
      <w:pPr>
        <w:numPr>
          <w:ilvl w:val="0"/>
          <w:numId w:val="1"/>
        </w:numP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  <w:t>2024年下半年浙江省舟山中学赴浙江大学（舟山校区）公开招聘教师计划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</w:rPr>
        <w:t> </w:t>
      </w:r>
      <w:bookmarkStart w:id="0" w:name="_GoBack"/>
      <w:bookmarkEnd w:id="0"/>
    </w:p>
    <w:tbl>
      <w:tblPr>
        <w:tblW w:w="0" w:type="auto"/>
        <w:jc w:val="center"/>
        <w:tblCellSpacing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32"/>
        <w:gridCol w:w="566"/>
        <w:gridCol w:w="1485"/>
        <w:gridCol w:w="522"/>
        <w:gridCol w:w="3956"/>
        <w:gridCol w:w="1485"/>
      </w:tblGrid>
      <w:tr w14:paraId="3A8B8A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  <w:tblCellSpacing w:w="0" w:type="dxa"/>
          <w:jc w:val="center"/>
        </w:trPr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74BB77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序号</w:t>
            </w:r>
          </w:p>
        </w:tc>
        <w:tc>
          <w:tcPr>
            <w:tcW w:w="79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8F238A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招聘单位</w:t>
            </w:r>
          </w:p>
        </w:tc>
        <w:tc>
          <w:tcPr>
            <w:tcW w:w="72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3A1437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招聘岗位     </w:t>
            </w:r>
          </w:p>
        </w:tc>
        <w:tc>
          <w:tcPr>
            <w:tcW w:w="67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656558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招聘人数</w:t>
            </w:r>
          </w:p>
        </w:tc>
        <w:tc>
          <w:tcPr>
            <w:tcW w:w="865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CCAB94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专业要求    </w:t>
            </w:r>
          </w:p>
        </w:tc>
        <w:tc>
          <w:tcPr>
            <w:tcW w:w="148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1CD9A9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联系电话</w:t>
            </w:r>
          </w:p>
        </w:tc>
      </w:tr>
      <w:tr w14:paraId="07C3A4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  <w:tblCellSpacing w:w="0" w:type="dxa"/>
          <w:jc w:val="center"/>
        </w:trPr>
        <w:tc>
          <w:tcPr>
            <w:tcW w:w="67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4397AE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795" w:type="dxa"/>
            <w:vMerge w:val="restart"/>
            <w:tcBorders>
              <w:top w:val="nil"/>
              <w:left w:val="nil"/>
              <w:bottom w:val="nil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7DACFD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浙江省舟山中学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9FCA5C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数学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8D8F42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8655" w:type="dxa"/>
            <w:vMerge w:val="restart"/>
            <w:tcBorders>
              <w:top w:val="nil"/>
              <w:left w:val="nil"/>
              <w:bottom w:val="nil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43DDBF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理学门类、工学门类（本科或研究生任一学习阶段毕业于第一批42所世界一流大学建设高校，且报考专业以该学习阶段为准）</w:t>
            </w:r>
          </w:p>
        </w:tc>
        <w:tc>
          <w:tcPr>
            <w:tcW w:w="1485" w:type="dxa"/>
            <w:vMerge w:val="restart"/>
            <w:tcBorders>
              <w:top w:val="nil"/>
              <w:left w:val="nil"/>
              <w:bottom w:val="nil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1DCE8B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0580-2686233</w:t>
            </w:r>
          </w:p>
          <w:p w14:paraId="2C96C78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13967208855</w:t>
            </w:r>
          </w:p>
          <w:p w14:paraId="2A8AAE4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210"/>
              <w:jc w:val="both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（忻老师）</w:t>
            </w:r>
          </w:p>
        </w:tc>
      </w:tr>
      <w:tr w14:paraId="3DBAC5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tblCellSpacing w:w="0" w:type="dxa"/>
          <w:jc w:val="center"/>
        </w:trPr>
        <w:tc>
          <w:tcPr>
            <w:tcW w:w="675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4C7963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795" w:type="dxa"/>
            <w:vMerge w:val="continue"/>
            <w:tcBorders>
              <w:top w:val="nil"/>
              <w:left w:val="nil"/>
              <w:bottom w:val="nil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A25EC89">
            <w:pPr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CAE4F3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化学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007457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8655" w:type="dxa"/>
            <w:vMerge w:val="continue"/>
            <w:tcBorders>
              <w:top w:val="nil"/>
              <w:left w:val="nil"/>
              <w:bottom w:val="nil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976B401">
            <w:pPr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485" w:type="dxa"/>
            <w:vMerge w:val="continue"/>
            <w:tcBorders>
              <w:top w:val="nil"/>
              <w:left w:val="nil"/>
              <w:bottom w:val="nil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87A5182">
            <w:pPr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 w14:paraId="306E96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5" w:hRule="atLeast"/>
          <w:tblCellSpacing w:w="0" w:type="dxa"/>
          <w:jc w:val="center"/>
        </w:trPr>
        <w:tc>
          <w:tcPr>
            <w:tcW w:w="675" w:type="dxa"/>
            <w:tcBorders>
              <w:top w:val="single" w:color="auto" w:sz="6" w:space="0"/>
              <w:left w:val="single" w:color="000000" w:sz="6" w:space="0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3ADDBB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795" w:type="dxa"/>
            <w:vMerge w:val="continue"/>
            <w:tcBorders>
              <w:top w:val="nil"/>
              <w:left w:val="nil"/>
              <w:bottom w:val="nil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4534E83">
            <w:pPr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color="000000" w:sz="6" w:space="0"/>
              <w:left w:val="nil"/>
              <w:bottom w:val="nil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DD672C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英语</w:t>
            </w:r>
          </w:p>
        </w:tc>
        <w:tc>
          <w:tcPr>
            <w:tcW w:w="675" w:type="dxa"/>
            <w:tcBorders>
              <w:top w:val="single" w:color="000000" w:sz="6" w:space="0"/>
              <w:left w:val="nil"/>
              <w:bottom w:val="nil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44F3B3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8655" w:type="dxa"/>
            <w:tcBorders>
              <w:top w:val="single" w:color="auto" w:sz="6" w:space="0"/>
              <w:left w:val="nil"/>
              <w:bottom w:val="nil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FF016B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研究生：英语语言文学、英语笔译、英语口译、学科教学（英语）、教育（学科教学英语）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本  科：英语</w:t>
            </w:r>
          </w:p>
        </w:tc>
        <w:tc>
          <w:tcPr>
            <w:tcW w:w="1485" w:type="dxa"/>
            <w:vMerge w:val="continue"/>
            <w:tcBorders>
              <w:top w:val="nil"/>
              <w:left w:val="nil"/>
              <w:bottom w:val="nil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0A6BD80">
            <w:pPr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 w14:paraId="4DE285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  <w:tblCellSpacing w:w="0" w:type="dxa"/>
          <w:jc w:val="center"/>
        </w:trPr>
        <w:tc>
          <w:tcPr>
            <w:tcW w:w="675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1C6D38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4</w:t>
            </w:r>
          </w:p>
        </w:tc>
        <w:tc>
          <w:tcPr>
            <w:tcW w:w="795" w:type="dxa"/>
            <w:vMerge w:val="continue"/>
            <w:tcBorders>
              <w:top w:val="nil"/>
              <w:left w:val="nil"/>
              <w:bottom w:val="nil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6DA56E5">
            <w:pPr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6FACBD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地理</w:t>
            </w:r>
          </w:p>
        </w:tc>
        <w:tc>
          <w:tcPr>
            <w:tcW w:w="675" w:type="dxa"/>
            <w:tcBorders>
              <w:top w:val="single" w:color="000000" w:sz="6" w:space="0"/>
              <w:left w:val="nil"/>
              <w:bottom w:val="nil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A63EEA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865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8E8E6C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研究生：地理学类、课程与教学论（地理）、学科教学（地理）、教育（学科教学地理）、地质资源与地质工程类</w:t>
            </w:r>
          </w:p>
          <w:p w14:paraId="672057B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本  科：地理科学类、地质学类</w:t>
            </w:r>
          </w:p>
        </w:tc>
        <w:tc>
          <w:tcPr>
            <w:tcW w:w="1485" w:type="dxa"/>
            <w:vMerge w:val="continue"/>
            <w:tcBorders>
              <w:top w:val="nil"/>
              <w:left w:val="nil"/>
              <w:bottom w:val="nil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C26C3F1">
            <w:pPr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 w14:paraId="77C916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  <w:tblCellSpacing w:w="0" w:type="dxa"/>
          <w:jc w:val="center"/>
        </w:trPr>
        <w:tc>
          <w:tcPr>
            <w:tcW w:w="219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DE32B2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合  计</w:t>
            </w:r>
          </w:p>
        </w:tc>
        <w:tc>
          <w:tcPr>
            <w:tcW w:w="67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9575E5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5</w:t>
            </w:r>
          </w:p>
        </w:tc>
        <w:tc>
          <w:tcPr>
            <w:tcW w:w="865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AFB0B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5B200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</w:tbl>
    <w:p w14:paraId="4CFA0D93">
      <w:pPr>
        <w:numPr>
          <w:numId w:val="0"/>
        </w:numP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8F072D2"/>
    <w:multiLevelType w:val="singleLevel"/>
    <w:tmpl w:val="88F072D2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21009C"/>
    <w:rsid w:val="12210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295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2024-12-16T00:27:00Z</dcterms:created>
  <dc:creator>水无鱼</dc:creator>
  <cp:lastModifiedBy>水无鱼</cp:lastModifiedBy>
  <dcterms:modified xsi:type="dcterms:W3CDTF">2024-12-16T05:24:39Z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09DE631987B841C0A43E85A8788509FA_11</vt:lpwstr>
  </property>
</Properties>
</file>