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34B8A">
      <w:pPr>
        <w:rPr>
          <w:rFonts w:hint="eastAsia" w:ascii="微软雅黑" w:hAnsi="微软雅黑" w:eastAsia="微软雅黑" w:cs="微软雅黑"/>
          <w:b/>
          <w:bCs/>
          <w:i w:val="0"/>
          <w:iCs w:val="0"/>
          <w:caps w:val="0"/>
          <w:color w:val="666666"/>
          <w:spacing w:val="0"/>
          <w:kern w:val="0"/>
          <w:sz w:val="27"/>
          <w:szCs w:val="27"/>
          <w:lang w:val="en-US" w:eastAsia="zh-CN" w:bidi="ar"/>
        </w:rPr>
      </w:pPr>
      <w:r>
        <w:rPr>
          <w:rFonts w:hint="eastAsia" w:ascii="微软雅黑" w:hAnsi="微软雅黑" w:eastAsia="微软雅黑" w:cs="微软雅黑"/>
          <w:b/>
          <w:bCs/>
          <w:i w:val="0"/>
          <w:iCs w:val="0"/>
          <w:caps w:val="0"/>
          <w:color w:val="666666"/>
          <w:spacing w:val="0"/>
          <w:kern w:val="0"/>
          <w:sz w:val="27"/>
          <w:szCs w:val="27"/>
          <w:lang w:val="en-US" w:eastAsia="zh-CN" w:bidi="ar"/>
        </w:rPr>
        <w:t>浙江省余姚市教育局下属中学及北京师范大学余姚实验学校面向全国应届毕业生招聘事业编制教师公告(北京师范大学专场)</w:t>
      </w:r>
    </w:p>
    <w:p w14:paraId="7A5CD7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ascii="Calibri" w:hAnsi="Calibri" w:cs="Calibri"/>
          <w:i w:val="0"/>
          <w:iCs w:val="0"/>
          <w:caps w:val="0"/>
          <w:color w:val="555555"/>
          <w:spacing w:val="0"/>
          <w:sz w:val="21"/>
          <w:szCs w:val="21"/>
        </w:rPr>
      </w:pPr>
      <w:r>
        <w:rPr>
          <w:rFonts w:ascii="仿宋" w:hAnsi="仿宋" w:eastAsia="仿宋" w:cs="仿宋"/>
          <w:i w:val="0"/>
          <w:iCs w:val="0"/>
          <w:caps w:val="0"/>
          <w:color w:val="555555"/>
          <w:spacing w:val="0"/>
          <w:kern w:val="0"/>
          <w:sz w:val="28"/>
          <w:szCs w:val="28"/>
          <w:bdr w:val="none" w:color="auto" w:sz="0" w:space="0"/>
          <w:shd w:val="clear" w:fill="FFFFFF"/>
          <w:lang w:val="en-US" w:eastAsia="zh-CN" w:bidi="ar"/>
        </w:rPr>
        <w:t>根据国家、省、市事业单位公开招聘工作人员有关规定，结合教育教学需要，经研究，余姚市教育局下属中学决定面向</w:t>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2025年应届优秀毕业生公开招聘教师。现将有关事项公告如下：</w:t>
      </w:r>
    </w:p>
    <w:p w14:paraId="4B3AE1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一、市情介绍</w:t>
      </w:r>
    </w:p>
    <w:p w14:paraId="116432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余姚市，</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"https://baike.baidu.com/item/%E6%B5%99%E6%B1%9F%E7%9C%81/190275fromModule=lemma_inlink" </w:instrTex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9"/>
          <w:rFonts w:hint="eastAsia" w:ascii="仿宋" w:hAnsi="仿宋" w:eastAsia="仿宋" w:cs="仿宋"/>
          <w:i w:val="0"/>
          <w:iCs w:val="0"/>
          <w:caps w:val="0"/>
          <w:color w:val="333333"/>
          <w:spacing w:val="0"/>
          <w:sz w:val="28"/>
          <w:szCs w:val="28"/>
          <w:u w:val="none"/>
          <w:bdr w:val="none" w:color="auto" w:sz="0" w:space="0"/>
          <w:shd w:val="clear" w:fill="FFFFFF"/>
        </w:rPr>
        <w:t>浙江省</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辖县级市，由</w:t>
      </w:r>
      <w:bookmarkStart w:id="0" w:name="_GoBack"/>
      <w:bookmarkEnd w:id="0"/>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"https://baike.baidu.com/item/%E5%AE%81%E6%B3%A2%E5%B8%82/5901093fromModule=lemma_inlink" </w:instrTex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9"/>
          <w:rFonts w:hint="eastAsia" w:ascii="仿宋" w:hAnsi="仿宋" w:eastAsia="仿宋" w:cs="仿宋"/>
          <w:i w:val="0"/>
          <w:iCs w:val="0"/>
          <w:caps w:val="0"/>
          <w:color w:val="333333"/>
          <w:spacing w:val="0"/>
          <w:sz w:val="28"/>
          <w:szCs w:val="28"/>
          <w:u w:val="none"/>
          <w:bdr w:val="none" w:color="auto" w:sz="0" w:space="0"/>
          <w:shd w:val="clear" w:fill="FFFFFF"/>
        </w:rPr>
        <w:t>宁波市</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代管，位于浙江省东部、杭州湾南岸，素有“文献名邦”“东南名邑”等美誉。是浙江省首批历史文化名城，是</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"https://baike.baidu.com/item/%E5%A7%9A%E6%B1%9F%E5%AD%A6%E6%B4%BE/2757258fromModule=lemma_inlink" </w:instrTex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9"/>
          <w:rFonts w:hint="eastAsia" w:ascii="仿宋" w:hAnsi="仿宋" w:eastAsia="仿宋" w:cs="仿宋"/>
          <w:i w:val="0"/>
          <w:iCs w:val="0"/>
          <w:caps w:val="0"/>
          <w:color w:val="333333"/>
          <w:spacing w:val="0"/>
          <w:sz w:val="28"/>
          <w:szCs w:val="28"/>
          <w:u w:val="none"/>
          <w:bdr w:val="none" w:color="auto" w:sz="0" w:space="0"/>
          <w:shd w:val="clear" w:fill="FFFFFF"/>
        </w:rPr>
        <w:t>姚江学派</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的发祥地，也是王阳明、</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"https://baike.baidu.com/item/%E9%BB%84%E5%AE%97%E7%BE%B2/895771fromModule=lemma_inlink" </w:instrTex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9"/>
          <w:rFonts w:hint="eastAsia" w:ascii="仿宋" w:hAnsi="仿宋" w:eastAsia="仿宋" w:cs="仿宋"/>
          <w:i w:val="0"/>
          <w:iCs w:val="0"/>
          <w:caps w:val="0"/>
          <w:color w:val="333333"/>
          <w:spacing w:val="0"/>
          <w:sz w:val="28"/>
          <w:szCs w:val="28"/>
          <w:u w:val="none"/>
          <w:bdr w:val="none" w:color="auto" w:sz="0" w:space="0"/>
          <w:shd w:val="clear" w:fill="FFFFFF"/>
        </w:rPr>
        <w:t>黄宗羲</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、严子陵、朱舜水、</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instrText xml:space="preserve"> HYPERLINK "https://baike.baidu.com/item/%E8%92%8B%E6%A2%A6%E9%BA%9F/2365100fromModule=lemma_inlink" </w:instrTex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separate"/>
      </w:r>
      <w:r>
        <w:rPr>
          <w:rStyle w:val="9"/>
          <w:rFonts w:hint="eastAsia" w:ascii="仿宋" w:hAnsi="仿宋" w:eastAsia="仿宋" w:cs="仿宋"/>
          <w:i w:val="0"/>
          <w:iCs w:val="0"/>
          <w:caps w:val="0"/>
          <w:color w:val="333333"/>
          <w:spacing w:val="0"/>
          <w:sz w:val="28"/>
          <w:szCs w:val="28"/>
          <w:u w:val="none"/>
          <w:bdr w:val="none" w:color="auto" w:sz="0" w:space="0"/>
          <w:shd w:val="clear" w:fill="FFFFFF"/>
        </w:rPr>
        <w:t>蒋梦麟</w:t>
      </w:r>
      <w:r>
        <w:rPr>
          <w:rFonts w:hint="default" w:ascii="Calibri" w:hAnsi="Calibri" w:cs="Calibri" w:eastAsiaTheme="minorEastAsia"/>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等人的故乡。</w:t>
      </w:r>
    </w:p>
    <w:p w14:paraId="0D6C1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二、招聘指标</w:t>
      </w:r>
    </w:p>
    <w:p w14:paraId="6380C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本次计划招聘教师45名（含北京师范大学余姚实验学校11名）。招聘岗位、指标和相关要求详见《余姚市教育局北京师范大学专场招聘教师岗位计划表》（附件1）。</w:t>
      </w:r>
    </w:p>
    <w:p w14:paraId="409FB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三、招聘原则</w:t>
      </w:r>
    </w:p>
    <w:p w14:paraId="093A4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坚持“公开、公平、竞争、择优”原则。</w:t>
      </w:r>
    </w:p>
    <w:p w14:paraId="7F4D20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四、招聘对象</w:t>
      </w:r>
    </w:p>
    <w:p w14:paraId="4C99E2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（一）一流大学建设高校（A类）（附件2）2025年本科及以上学历学位应届毕业生；</w:t>
      </w:r>
    </w:p>
    <w:p w14:paraId="59F369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（二）部属师范院校以及部分高校（附件2）2025年本科及以上学历学位应届毕业生；</w:t>
      </w:r>
    </w:p>
    <w:p w14:paraId="115013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三）符合以下条件之一的浙江省其他普通高校本科及以上学历学位应届毕业生：1.曾获得浙江省师范生技能（教学）大赛三等奖及以上奖项；2.综合成绩排名为其所读学校同专业前10%的毕业生（师范类毕业生综合成绩排名放宽到20%）；</w:t>
      </w:r>
    </w:p>
    <w:p w14:paraId="06FEB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（四）位列ARWU、THE、U.S.News、QS等世界大学排名当前最新榜单前100名国（境）外高校的本科及以上学历学位应届毕业生。</w:t>
      </w:r>
    </w:p>
    <w:p w14:paraId="7E4D00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符合上述“招聘对象”条件的2023届、2024届毕业生，或同期毕业并取得教育部留学服务中心出具的国（境）外学历学位认证书的国（境）外留学人员，以及按国家政策规定可以享受应届毕业生就业待遇的其他情形人员，可报考2025年应届毕业生岗位。</w:t>
      </w:r>
    </w:p>
    <w:p w14:paraId="7968E5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五、报考条件</w:t>
      </w:r>
    </w:p>
    <w:p w14:paraId="69E51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招聘对象还须符合以下条件——</w:t>
      </w:r>
    </w:p>
    <w:p w14:paraId="02D773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（一）政治条件：拥护党的基本路线，热爱并安心教育事业，具备良好的职业素养，服从组织工作安排，遵纪守法，品行端正，无惩处记录。</w:t>
      </w:r>
    </w:p>
    <w:p w14:paraId="634C9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（二）年龄条件：1994年12月18日及以后出生。博士研究生可放宽至1989年12月18日及以后出生。</w:t>
      </w:r>
    </w:p>
    <w:p w14:paraId="25D84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（三）国籍和户籍条件：中国国籍，具体省市区户籍不限。 </w:t>
      </w:r>
    </w:p>
    <w:p w14:paraId="1E8159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（四）专业条件：所学专业须与报考岗位学科对口（以研究生学历报考的考生，本科或研究生所学专业须与报考岗位学科对口）。</w:t>
      </w:r>
    </w:p>
    <w:p w14:paraId="3D385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（五）其他条件：详见招聘教师岗位计划表（附件1）要求。</w:t>
      </w:r>
    </w:p>
    <w:p w14:paraId="43212C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（六）有下列情形的，不具备报考资格：</w:t>
      </w:r>
    </w:p>
    <w:p w14:paraId="53173D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1.公务员、现役军人。</w:t>
      </w:r>
    </w:p>
    <w:p w14:paraId="6DB165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2.非2025年应届毕业的普通高校在读学生，含境外学校在读学生。</w:t>
      </w:r>
    </w:p>
    <w:p w14:paraId="58327B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3.曾因犯罪受过刑事处罚的或曾被开除公职的；被依法列为失信联合惩戒对象的。</w:t>
      </w:r>
    </w:p>
    <w:p w14:paraId="79937F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4.涉嫌违法违纪正在接受纪检监察机关或者司法机关审查尚未作出结论的；受党纪、政纪处分未满处分期限的。</w:t>
      </w:r>
    </w:p>
    <w:p w14:paraId="0F0BF9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5.按照法律、法规规定不得聘用为事业单位工作人员的。</w:t>
      </w:r>
    </w:p>
    <w:p w14:paraId="62B38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六、招聘程序和办法</w:t>
      </w:r>
    </w:p>
    <w:p w14:paraId="005821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招聘采取公开网上报名、资格初审、线上笔试、现场复审、面试、体检、考察、公示、聘用的程序进行。具体程序及办法如下：</w:t>
      </w:r>
    </w:p>
    <w:p w14:paraId="45F6A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(一)网上报名和资格初审</w:t>
      </w:r>
    </w:p>
    <w:p w14:paraId="5EEF3A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1.时间：2024年12月18日9:00-2024年12月31日16:00</w:t>
      </w:r>
    </w:p>
    <w:p w14:paraId="69359E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报考人员在规定时限内，登陆“余姚市教师招聘报名系统”（http://www.yuyaojiaoyuju.cc）（以下简称“网上”），注册成功后，按要求如实填写个人信息和报考岗位，并保存。技术咨询电话：0574-89553151（吴老师）。</w:t>
      </w:r>
    </w:p>
    <w:p w14:paraId="47667E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2.每位报考人员只允许选择一个岗位报考，因招聘岗位错填、漏填造成的网上报名不成功，责任由报考人员自负。</w:t>
      </w:r>
    </w:p>
    <w:p w14:paraId="53120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3.2025年1月2日—1月3日，招聘单位对报考人员进行资格初审，在此期间报名系统不再对报考人员开放。</w:t>
      </w:r>
    </w:p>
    <w:p w14:paraId="6414A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4.2025年1月6日14：00—1月7日11：00报考人员可在“余姚市教师招聘报名系统”查看初审结果。</w:t>
      </w:r>
    </w:p>
    <w:p w14:paraId="7C328C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（二）线上笔试</w:t>
      </w:r>
    </w:p>
    <w:p w14:paraId="42CD9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1.笔试环节由北京师范大学教育集团统一组织线上笔试，笔试内容包括综合试题（时政类、教育基础知识类、行政职业能力测验）与学科知识。</w:t>
      </w:r>
    </w:p>
    <w:p w14:paraId="158890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笔试共100道选择题，60分钟作答时间，满分为100分，40分为合格分数线。笔试合格人员中，招聘指标1-2人的岗位按1:5的比例，招聘指标3人及以上的岗位按1:3的比例，按笔试成绩从高到低确定入围面试环节的人员。比例内最后一名分数并列的全部入围，不足比例的按实际人数入围。</w:t>
      </w:r>
    </w:p>
    <w:p w14:paraId="6BA30C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3.笔试时间：2025年1月9日。考生按规定时间、规定要求登录指定平台线上笔试网址进行考试。（具体时间、地点“网上”另行通知）</w:t>
      </w:r>
    </w:p>
    <w:p w14:paraId="6D7C62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（三）现场复审</w:t>
      </w:r>
    </w:p>
    <w:p w14:paraId="7436BB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1.通过笔试入围面试的考生需现场复审确认。</w:t>
      </w:r>
    </w:p>
    <w:p w14:paraId="24C57C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复审时间：2025年1月16日。</w:t>
      </w:r>
    </w:p>
    <w:p w14:paraId="527E90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复审地点：北京师范大学海淀校区 (具体时间、地点见“网上”和北师大余姚实验学校官微通知)。</w:t>
      </w:r>
    </w:p>
    <w:p w14:paraId="45CE0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2.所需资料</w:t>
      </w:r>
    </w:p>
    <w:p w14:paraId="5D0C5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（1）《余姚市教育局北京师范大学专场教师招聘报名表》（附件3，一式一份，须在“余姚市教师招聘报名系统”上打印）。</w:t>
      </w:r>
    </w:p>
    <w:p w14:paraId="567E0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（2）本人有效期内第二代身份证件（原件和复印件各一份）。</w:t>
      </w:r>
    </w:p>
    <w:p w14:paraId="4CA0F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（3）学生证或各层次学历学位证书（原件和复印件各一份）。</w:t>
      </w:r>
    </w:p>
    <w:p w14:paraId="62D441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（4）《就业协议书》（原件和复印件各一份）。</w:t>
      </w:r>
    </w:p>
    <w:p w14:paraId="299D6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（5）获奖、成绩专业排名等证明材料（原件和复印件各一份）。</w:t>
      </w:r>
    </w:p>
    <w:p w14:paraId="25E16B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应聘人员提供的个人信息必须真实有效，资料不全或提供的相关资料与报名资格条件不相符的，不予通过。同一岗位符合报考条件的报名人数不足计划数3倍的（以研究生要求报考的岗位不足计划数2倍的），将核减、调剂招聘计划数，办法详见附件1说明。</w:t>
      </w:r>
    </w:p>
    <w:p w14:paraId="6D2DB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4.准考证说明：本次招聘不发准考证，报考人员参加各环节的测试和体检时须随带本人身份证。</w:t>
      </w:r>
    </w:p>
    <w:p w14:paraId="4B58F1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（四）面试</w:t>
      </w:r>
    </w:p>
    <w:p w14:paraId="5E3906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1.对象：面试入围人员。</w:t>
      </w:r>
    </w:p>
    <w:p w14:paraId="138466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2.时间和地点：2025年1月17日8:00在北京师范大学（海淀校区）进行（具体地点“网上”另行通知）。</w:t>
      </w:r>
    </w:p>
    <w:p w14:paraId="25AAFE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面试形式：面试采用模拟上课+结构化面试形式，主要测试报考人员的课堂教学能力。报考人员准备时间30分钟（含结构化面试准备时间），面试时间10分钟（模拟上课控制在7分钟以内，结构化面试控制在3分钟以内）。成绩采用百分制，70分及以上者为合格人员，不合格的淘汰。</w:t>
      </w:r>
    </w:p>
    <w:p w14:paraId="53503F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（五）签约</w:t>
      </w:r>
    </w:p>
    <w:p w14:paraId="2FB33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签约人员确定方法：所有测试环节结束后，在同一招聘岗位的面试合格人员中，根据考试总成绩（总成绩=笔试成绩×40%+面试成绩×60%）从高分到低分按招聘岗位指标1:1的比例（比例内最后一个名次出现并列分的，面试成绩高者优先；若面试成绩也相同，则采用笔试形式加试，成绩高者优先；不足比例的按实际人数，下同）确定签约人员，并签订就业协议书。若有放弃签订就业协议书者，则在同一招聘岗位的面试合格人员中按考试总成绩从高分到低分依次递补。</w:t>
      </w:r>
    </w:p>
    <w:p w14:paraId="292DF8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2.签约时间和地点：2025年1月17日下午在北京师范大学（海淀校区）进行（具体时间、地点“网上”另行公布）。签订就业协议书后，签约人员因体检、考察等环节不合格，则签订的就业协议书自行解除。</w:t>
      </w:r>
    </w:p>
    <w:p w14:paraId="261A18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（六）体检</w:t>
      </w:r>
    </w:p>
    <w:p w14:paraId="7733F8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对签约人员组织体检。不按规定的时间、地点参加体检的视同违约，体检结果不合格者淘汰。因体检弃权或体检不合格而空缺的名额，可在同一招聘岗位的面试合格人员中按考试总成绩从高分到低分依次递补（递补人员考试总成绩相同，则按上述确认签约人员办法确认递补人员），其他情况一律不予递补。体检标准参照《公务员录用体检通用标准（试行）》执行。体检时间、地点及有关事项另行通知。体检费用由个人承担。体检合格者进入考察。</w:t>
      </w:r>
    </w:p>
    <w:p w14:paraId="508635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（七）考察</w:t>
      </w:r>
    </w:p>
    <w:p w14:paraId="3FBF75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考察按公务员录用考察工作相关规定执行，体检、考察实施前，国家或浙江省出台新规定的，原则上按新规定执行。考察结果仅作为本次招考是否录用的依据。考察不合格者淘汰。</w:t>
      </w:r>
    </w:p>
    <w:p w14:paraId="39845E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（八）聘用</w:t>
      </w:r>
    </w:p>
    <w:p w14:paraId="1493F4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1.考察合格者，为拟聘用对象，经公示无异议的，应聘者凭毕业证书、就业协议书，正式签约办理聘用手续。公示期间有异议的，经核实如不具备聘用条件的，取消聘用资格，空缺名额不再递补。</w:t>
      </w:r>
    </w:p>
    <w:p w14:paraId="06368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2.拟聘用人员逾期不按规定报到的，或不能在2025年10月31日前取得规定学历等相关证书的，国（境）外留学毕业生不能在2025年12月31日前取得经中华人民共和国教育部认证的相关学历证书的，或拟聘用人员不服从教育局统一安排的，取消聘用资格，空缺名额不再递补。</w:t>
      </w:r>
    </w:p>
    <w:p w14:paraId="4FD19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3.凡定向招聘的岗位有两个及以上定向学校的，拟聘用人员按考试总成绩由高分到低分，依次选择定向招聘学校。若同一招聘岗位拟聘用人员的考试总成绩相同，则抽签确定优先选择权。</w:t>
      </w:r>
    </w:p>
    <w:p w14:paraId="63045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4.新聘用的人员按有关规定实行事业单位人员聘用制度，并按规定实行试用期。无教师资格证书的聘用人员须在聘用起一年内取得相应的教师资格证书，届时仍未取得的解除聘用合同。试用期满不能胜任教育教学工作并经考核不合格的，取消聘用资格；能胜任教育教学工作并经考核合格的，予以正式任职定级。</w:t>
      </w:r>
    </w:p>
    <w:p w14:paraId="7F8DC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5.新聘用人员的工资福利待遇按有关规定执行。</w:t>
      </w:r>
    </w:p>
    <w:p w14:paraId="546A90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七、相关说明</w:t>
      </w:r>
    </w:p>
    <w:p w14:paraId="13AEC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（一）我市教育部门不举办也不委托任何机构举办针对本次考试的辅导培训班。社会上出现的任何针对本次招聘的辅导班、辅导网站或发行的出版物等，均与我市教育部门无关。</w:t>
      </w:r>
    </w:p>
    <w:p w14:paraId="47F912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（二）本次招聘在余姚市人力资源和社会保障局、余姚市纪委监委第四派驻纪检监察组监督下进行。</w:t>
      </w:r>
    </w:p>
    <w:p w14:paraId="3EF67F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八、本简章由余姚市教育局负责解释</w:t>
      </w:r>
    </w:p>
    <w:p w14:paraId="10D66A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报名咨询电话：（0574）89553220，89553225，89553232，89553233</w:t>
      </w:r>
    </w:p>
    <w:p w14:paraId="208808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技术咨询电话：（0574）89553151</w:t>
      </w:r>
    </w:p>
    <w:p w14:paraId="72401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监督电话：（0574）89553211，89553222</w:t>
      </w:r>
    </w:p>
    <w:p w14:paraId="6FDF54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上述电话请在工作时间联系。</w:t>
      </w:r>
    </w:p>
    <w:p w14:paraId="0AC01B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2"/>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北京师范大学余姚实验学校咨询电话：</w:t>
      </w:r>
    </w:p>
    <w:p w14:paraId="2D846D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（0574）62433609  13567536012</w:t>
      </w:r>
    </w:p>
    <w:p w14:paraId="0396BF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联系人：崔老师      </w:t>
      </w:r>
    </w:p>
    <w:p w14:paraId="4379C1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微信公众号：北京师范大学余姚实验学校</w:t>
      </w:r>
    </w:p>
    <w:p w14:paraId="6BEC57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 </w:t>
      </w: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drawing>
          <wp:inline distT="0" distB="0" distL="114300" distR="114300">
            <wp:extent cx="1200150" cy="1200150"/>
            <wp:effectExtent l="0" t="0" r="0" b="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4"/>
                    <a:stretch>
                      <a:fillRect/>
                    </a:stretch>
                  </pic:blipFill>
                  <pic:spPr>
                    <a:xfrm>
                      <a:off x="0" y="0"/>
                      <a:ext cx="1200150" cy="1200150"/>
                    </a:xfrm>
                    <a:prstGeom prst="rect">
                      <a:avLst/>
                    </a:prstGeom>
                    <a:noFill/>
                    <a:ln w="9525">
                      <a:noFill/>
                    </a:ln>
                  </pic:spPr>
                </pic:pic>
              </a:graphicData>
            </a:graphic>
          </wp:inline>
        </w:drawing>
      </w:r>
    </w:p>
    <w:p w14:paraId="3BBAF5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宋体" w:hAnsi="宋体" w:eastAsia="宋体" w:cs="宋体"/>
          <w:i w:val="0"/>
          <w:iCs w:val="0"/>
          <w:caps w:val="0"/>
          <w:color w:val="555555"/>
          <w:spacing w:val="0"/>
          <w:sz w:val="24"/>
          <w:szCs w:val="24"/>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 </w:t>
      </w:r>
    </w:p>
    <w:p w14:paraId="7CB390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宋体" w:hAnsi="宋体" w:eastAsia="宋体" w:cs="宋体"/>
          <w:i w:val="0"/>
          <w:iCs w:val="0"/>
          <w:caps w:val="0"/>
          <w:color w:val="555555"/>
          <w:spacing w:val="0"/>
          <w:sz w:val="24"/>
          <w:szCs w:val="24"/>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附件1：余姚市教育局北京师范大学专场招聘教师岗位计划表</w:t>
      </w:r>
    </w:p>
    <w:p w14:paraId="7822FC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宋体" w:hAnsi="宋体" w:eastAsia="宋体" w:cs="宋体"/>
          <w:i w:val="0"/>
          <w:iCs w:val="0"/>
          <w:caps w:val="0"/>
          <w:color w:val="555555"/>
          <w:spacing w:val="0"/>
          <w:sz w:val="24"/>
          <w:szCs w:val="24"/>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附件2：一流大学建设高校（A类）、部属师范院校及部分高校名单</w:t>
      </w:r>
    </w:p>
    <w:p w14:paraId="085BCC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60"/>
        <w:jc w:val="both"/>
        <w:rPr>
          <w:rFonts w:hint="eastAsia" w:ascii="宋体" w:hAnsi="宋体" w:eastAsia="宋体" w:cs="宋体"/>
          <w:i w:val="0"/>
          <w:iCs w:val="0"/>
          <w:caps w:val="0"/>
          <w:color w:val="555555"/>
          <w:spacing w:val="0"/>
          <w:sz w:val="24"/>
          <w:szCs w:val="24"/>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附件3：余姚市教育局北京师范大学专场教师招聘报名表</w:t>
      </w:r>
    </w:p>
    <w:p w14:paraId="0A8949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rPr>
          <w:rFonts w:hint="eastAsia" w:ascii="宋体" w:hAnsi="宋体" w:eastAsia="宋体" w:cs="宋体"/>
          <w:i w:val="0"/>
          <w:iCs w:val="0"/>
          <w:caps w:val="0"/>
          <w:color w:val="555555"/>
          <w:spacing w:val="0"/>
          <w:sz w:val="24"/>
          <w:szCs w:val="24"/>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附件4：余姚市教师招聘报名系统二维码</w:t>
      </w:r>
    </w:p>
    <w:p w14:paraId="794F71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2"/>
        <w:jc w:val="both"/>
        <w:rPr>
          <w:rFonts w:hint="eastAsia" w:ascii="宋体" w:hAnsi="宋体" w:eastAsia="宋体" w:cs="宋体"/>
          <w:i w:val="0"/>
          <w:iCs w:val="0"/>
          <w:caps w:val="0"/>
          <w:color w:val="555555"/>
          <w:spacing w:val="0"/>
          <w:sz w:val="24"/>
          <w:szCs w:val="24"/>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 </w:t>
      </w:r>
    </w:p>
    <w:p w14:paraId="627E03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right"/>
        <w:rPr>
          <w:rFonts w:ascii="微软雅黑" w:hAnsi="微软雅黑" w:eastAsia="微软雅黑" w:cs="微软雅黑"/>
          <w:i w:val="0"/>
          <w:iCs w:val="0"/>
          <w:caps w:val="0"/>
          <w:color w:val="555555"/>
          <w:spacing w:val="0"/>
          <w:sz w:val="27"/>
          <w:szCs w:val="27"/>
        </w:rPr>
      </w:pPr>
      <w:r>
        <w:rPr>
          <w:rFonts w:hint="eastAsia" w:ascii="宋体" w:hAnsi="宋体" w:eastAsia="宋体" w:cs="宋体"/>
          <w:i w:val="0"/>
          <w:iCs w:val="0"/>
          <w:caps w:val="0"/>
          <w:color w:val="555555"/>
          <w:spacing w:val="0"/>
          <w:sz w:val="28"/>
          <w:szCs w:val="28"/>
          <w:bdr w:val="none" w:color="auto" w:sz="0" w:space="0"/>
          <w:shd w:val="clear" w:fill="FFFFFF"/>
        </w:rPr>
        <w:t>                              </w:t>
      </w:r>
      <w:r>
        <w:rPr>
          <w:rFonts w:hint="eastAsia" w:ascii="仿宋" w:hAnsi="仿宋" w:eastAsia="仿宋" w:cs="仿宋"/>
          <w:i w:val="0"/>
          <w:iCs w:val="0"/>
          <w:caps w:val="0"/>
          <w:color w:val="555555"/>
          <w:spacing w:val="0"/>
          <w:sz w:val="28"/>
          <w:szCs w:val="28"/>
          <w:bdr w:val="none" w:color="auto" w:sz="0" w:space="0"/>
          <w:shd w:val="clear" w:fill="FFFFFF"/>
        </w:rPr>
        <w:t>余姚市教育局</w:t>
      </w:r>
    </w:p>
    <w:p w14:paraId="61CF4C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right"/>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                                           2024年12月17日</w:t>
      </w:r>
    </w:p>
    <w:p w14:paraId="5B2E8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555555"/>
          <w:spacing w:val="0"/>
          <w:sz w:val="21"/>
          <w:szCs w:val="21"/>
        </w:rPr>
      </w:pPr>
    </w:p>
    <w:p w14:paraId="7CA7FA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附件1： 余姚市教育局北京师范大学专场招聘教师岗位计划表</w:t>
      </w:r>
    </w:p>
    <w:tbl>
      <w:tblPr>
        <w:tblW w:w="0" w:type="auto"/>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26"/>
        <w:gridCol w:w="691"/>
        <w:gridCol w:w="732"/>
        <w:gridCol w:w="1371"/>
        <w:gridCol w:w="3183"/>
        <w:gridCol w:w="1257"/>
      </w:tblGrid>
      <w:tr w14:paraId="405F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tblCellSpacing w:w="0" w:type="dxa"/>
        </w:trPr>
        <w:tc>
          <w:tcPr>
            <w:tcW w:w="118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FB5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2"/>
                <w:szCs w:val="22"/>
                <w:bdr w:val="none" w:color="auto" w:sz="0" w:space="0"/>
                <w:lang w:val="en-US" w:eastAsia="zh-CN" w:bidi="ar"/>
              </w:rPr>
              <w:t>岗位</w:t>
            </w:r>
          </w:p>
        </w:tc>
        <w:tc>
          <w:tcPr>
            <w:tcW w:w="69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7C9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2"/>
                <w:szCs w:val="22"/>
                <w:bdr w:val="none" w:color="auto" w:sz="0" w:space="0"/>
                <w:lang w:val="en-US" w:eastAsia="zh-CN" w:bidi="ar"/>
              </w:rPr>
              <w:t>代码</w:t>
            </w:r>
          </w:p>
        </w:tc>
        <w:tc>
          <w:tcPr>
            <w:tcW w:w="71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9B8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2"/>
                <w:szCs w:val="22"/>
                <w:bdr w:val="none" w:color="auto" w:sz="0" w:space="0"/>
                <w:lang w:val="en-US" w:eastAsia="zh-CN" w:bidi="ar"/>
              </w:rPr>
              <w:t>招聘指标</w:t>
            </w:r>
          </w:p>
        </w:tc>
        <w:tc>
          <w:tcPr>
            <w:tcW w:w="135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2DE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2"/>
                <w:szCs w:val="22"/>
                <w:bdr w:val="none" w:color="auto" w:sz="0" w:space="0"/>
                <w:lang w:val="en-US" w:eastAsia="zh-CN" w:bidi="ar"/>
              </w:rPr>
              <w:t>定向学校</w:t>
            </w:r>
          </w:p>
        </w:tc>
        <w:tc>
          <w:tcPr>
            <w:tcW w:w="3163" w:type="dxa"/>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14:paraId="33D49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4"/>
                <w:szCs w:val="24"/>
                <w:bdr w:val="none" w:color="auto" w:sz="0" w:space="0"/>
                <w:lang w:val="en-US" w:eastAsia="zh-CN" w:bidi="ar"/>
              </w:rPr>
              <w:t>专业要求</w:t>
            </w:r>
          </w:p>
        </w:tc>
        <w:tc>
          <w:tcPr>
            <w:tcW w:w="125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2651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2"/>
                <w:szCs w:val="22"/>
                <w:bdr w:val="none" w:color="auto" w:sz="0" w:space="0"/>
                <w:lang w:val="en-US" w:eastAsia="zh-CN" w:bidi="ar"/>
              </w:rPr>
              <w:t>备注</w:t>
            </w:r>
          </w:p>
        </w:tc>
      </w:tr>
      <w:tr w14:paraId="4BFF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C58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高中语文定向1</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6B1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DM01</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72D4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3</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6A6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D4C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中国语言文学一级学科专业，汉语言文学、汉语言、汉语国际教育、对外汉语、中国语言文化、中国学、应用语言学 </w:t>
            </w: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中国语言文学一级学科专业，中国古代文学、中国现当代文学、语言学及应用语言学、课程与教学论（语文方向）、学科教学（语文方向）、比较文学与世界文学、汉语国际教育</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809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3CFC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2"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529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高中语文定向2</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2D2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DM02</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220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B71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3BB0B8">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75B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本科/学士及以上学历和学位</w:t>
            </w:r>
          </w:p>
        </w:tc>
      </w:tr>
      <w:tr w14:paraId="2855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4"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BEB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高中数学定向1</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367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DM03</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B06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6</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3FD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A00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数学一级学科专业，数学与应用数学、信息与计算科学 </w:t>
            </w:r>
          </w:p>
          <w:p w14:paraId="3D2971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数学一级学科专业，课程与教学论（数学方向）、学科教学（数学方向）、基础数学、计算数学、应用数学、概率论与数理统计</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FEA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74E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8"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D8A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高中数学定向2</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957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DM04</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AD8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5</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750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BB9972">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3C2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本科/学士及以上学历和学位</w:t>
            </w:r>
          </w:p>
        </w:tc>
      </w:tr>
      <w:tr w14:paraId="7E55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8"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D81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高中物理定向1</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FA7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DM05</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340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3</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2DA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restart"/>
            <w:tcBorders>
              <w:top w:val="nil"/>
              <w:left w:val="nil"/>
              <w:bottom w:val="nil"/>
              <w:right w:val="single" w:color="000000" w:sz="8" w:space="0"/>
            </w:tcBorders>
            <w:shd w:val="clear" w:color="auto" w:fill="FFFFFF"/>
            <w:tcMar>
              <w:top w:w="0" w:type="dxa"/>
              <w:left w:w="108" w:type="dxa"/>
              <w:bottom w:w="0" w:type="dxa"/>
              <w:right w:w="108" w:type="dxa"/>
            </w:tcMar>
            <w:vAlign w:val="center"/>
          </w:tcPr>
          <w:p w14:paraId="07894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物理学类、地球物理学类，力学类一级学科专业</w:t>
            </w:r>
          </w:p>
          <w:p w14:paraId="3079F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物理学、力学、电子科学与技术、光学工程、地球物理学、天文学、核科学与技术一级学科专业，材料物理与化学、学科教学（物理）、课程与教学论（物理）二级学科专业</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E88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0E1B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DF4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高中物理定向2</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7BC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DM06</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D63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F8E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continue"/>
            <w:tcBorders>
              <w:top w:val="nil"/>
              <w:left w:val="nil"/>
              <w:bottom w:val="nil"/>
              <w:right w:val="single" w:color="000000" w:sz="8" w:space="0"/>
            </w:tcBorders>
            <w:shd w:val="clear" w:color="auto" w:fill="FFFFFF"/>
            <w:tcMar>
              <w:top w:w="0" w:type="dxa"/>
              <w:left w:w="108" w:type="dxa"/>
              <w:bottom w:w="0" w:type="dxa"/>
              <w:right w:w="108" w:type="dxa"/>
            </w:tcMar>
            <w:vAlign w:val="center"/>
          </w:tcPr>
          <w:p w14:paraId="6C840FEA">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567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本科/学士及以上学历和学位</w:t>
            </w:r>
          </w:p>
        </w:tc>
      </w:tr>
      <w:tr w14:paraId="304C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5"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A757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高中化学定向</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6FC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DM07</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039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1</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C78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B82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化学类一级学科专业，化学工程与工艺二级学科专业 </w:t>
            </w: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化学、材料科学与工程、化学工程与技术、材料与化工一级学科专业，材料物理与化学、学科教学（化学）、课程与教学论（化学）二级学科专业</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71B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49D2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3"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BDD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高中政治定向1</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B08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DM08</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22B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DA4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vMerge w:val="restart"/>
            <w:tcBorders>
              <w:top w:val="nil"/>
              <w:left w:val="nil"/>
              <w:bottom w:val="nil"/>
              <w:right w:val="single" w:color="000000" w:sz="8" w:space="0"/>
            </w:tcBorders>
            <w:shd w:val="clear" w:color="auto" w:fill="FFFFFF"/>
            <w:tcMar>
              <w:top w:w="0" w:type="dxa"/>
              <w:left w:w="108" w:type="dxa"/>
              <w:bottom w:w="0" w:type="dxa"/>
              <w:right w:w="108" w:type="dxa"/>
            </w:tcMar>
            <w:vAlign w:val="center"/>
          </w:tcPr>
          <w:p w14:paraId="183F7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政治学、历史学一级学科专业，思想政治教育、国际政治、政治学与行政学、政治学、经济学与哲学、马克思主义理论</w:t>
            </w:r>
          </w:p>
          <w:p w14:paraId="6F2EF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政治学、历史学一级学科专业，课程与教学论（思政）、学科教学(思政)、思想政治教育、人文教育、政治学、政治学理论、政治哲学与思想史、马克思主义理论</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A5B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5C15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E25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高中政治定向2</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1D8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DM09</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0B4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1</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3ED9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余姚市高风中学（民办学校）</w:t>
            </w:r>
          </w:p>
        </w:tc>
        <w:tc>
          <w:tcPr>
            <w:tcW w:w="3163" w:type="dxa"/>
            <w:vMerge w:val="continue"/>
            <w:tcBorders>
              <w:top w:val="nil"/>
              <w:left w:val="nil"/>
              <w:bottom w:val="nil"/>
              <w:right w:val="single" w:color="000000" w:sz="8" w:space="0"/>
            </w:tcBorders>
            <w:shd w:val="clear" w:color="auto" w:fill="FFFFFF"/>
            <w:tcMar>
              <w:top w:w="0" w:type="dxa"/>
              <w:left w:w="108" w:type="dxa"/>
              <w:bottom w:w="0" w:type="dxa"/>
              <w:right w:w="108" w:type="dxa"/>
            </w:tcMar>
            <w:vAlign w:val="center"/>
          </w:tcPr>
          <w:p w14:paraId="175BC550">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A3D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本科/学士及以上学历和学位</w:t>
            </w:r>
          </w:p>
        </w:tc>
      </w:tr>
      <w:tr w14:paraId="426F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663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高中历史定向</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FEC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DM10</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9C5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3</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7DD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tcBorders>
              <w:top w:val="nil"/>
              <w:left w:val="nil"/>
              <w:bottom w:val="nil"/>
              <w:right w:val="single" w:color="000000" w:sz="8" w:space="0"/>
            </w:tcBorders>
            <w:shd w:val="clear" w:color="auto" w:fill="FFFFFF"/>
            <w:tcMar>
              <w:top w:w="0" w:type="dxa"/>
              <w:left w:w="108" w:type="dxa"/>
              <w:bottom w:w="0" w:type="dxa"/>
              <w:right w:w="108" w:type="dxa"/>
            </w:tcMar>
            <w:vAlign w:val="center"/>
          </w:tcPr>
          <w:p w14:paraId="6C2C39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历史学学一级学科专业，法学、人文教育、地理科学、地理信息科学、世界史、政治学与行政学 </w:t>
            </w:r>
          </w:p>
          <w:p w14:paraId="0C7AA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历史学学一级学科专业，政治学理论、课程与教学论（思想政治、地理、历史方向）、学科教学（思想政治、地理、历史方向）、中国古代史、中国近现代史、世界史、中国史</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EC1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2808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5"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37C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高中地理定向</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22F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DM11</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5A0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0A889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余姚市教育局下属高中段学校</w:t>
            </w:r>
          </w:p>
        </w:tc>
        <w:tc>
          <w:tcPr>
            <w:tcW w:w="3163" w:type="dxa"/>
            <w:tcBorders>
              <w:top w:val="single" w:color="000000"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2EFBA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地理科学类一级学科专业</w:t>
            </w:r>
          </w:p>
          <w:p w14:paraId="6CA4B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地理学一级学科专业，学科教学（地理）、课程与教学论（地理）二级学科专业</w:t>
            </w:r>
          </w:p>
        </w:tc>
        <w:tc>
          <w:tcPr>
            <w:tcW w:w="1257"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2E5B8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3F31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3"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FB35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初中语文定向</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9198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DM12</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EDE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14:paraId="63E8C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北京师范大学余姚实验学校</w:t>
            </w:r>
          </w:p>
        </w:tc>
        <w:tc>
          <w:tcPr>
            <w:tcW w:w="3163"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3D8046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18"/>
                <w:szCs w:val="18"/>
              </w:rPr>
            </w:pPr>
            <w:r>
              <w:rPr>
                <w:rFonts w:hint="eastAsia" w:ascii="仿宋" w:hAnsi="仿宋" w:eastAsia="仿宋" w:cs="仿宋"/>
                <w:b/>
                <w:bCs/>
                <w:i w:val="0"/>
                <w:iCs w:val="0"/>
                <w:caps w:val="0"/>
                <w:color w:val="666666"/>
                <w:spacing w:val="0"/>
                <w:sz w:val="21"/>
                <w:szCs w:val="21"/>
                <w:bdr w:val="none" w:color="auto" w:sz="0" w:space="0"/>
              </w:rPr>
              <w:t>本科专业：</w:t>
            </w:r>
            <w:r>
              <w:rPr>
                <w:rFonts w:hint="eastAsia" w:ascii="仿宋" w:hAnsi="仿宋" w:eastAsia="仿宋" w:cs="仿宋"/>
                <w:i w:val="0"/>
                <w:iCs w:val="0"/>
                <w:caps w:val="0"/>
                <w:color w:val="666666"/>
                <w:spacing w:val="0"/>
                <w:sz w:val="21"/>
                <w:szCs w:val="21"/>
                <w:bdr w:val="none" w:color="auto" w:sz="0" w:space="0"/>
              </w:rPr>
              <w:t>中国语言文学一级学科专业，汉语言文学、汉语言、汉语国际教育、对外汉语、中国语言文化、中国学、应用语言学 </w:t>
            </w:r>
            <w:r>
              <w:rPr>
                <w:rFonts w:hint="eastAsia" w:ascii="仿宋" w:hAnsi="仿宋" w:eastAsia="仿宋" w:cs="仿宋"/>
                <w:b/>
                <w:bCs/>
                <w:i w:val="0"/>
                <w:iCs w:val="0"/>
                <w:caps w:val="0"/>
                <w:color w:val="666666"/>
                <w:spacing w:val="0"/>
                <w:sz w:val="21"/>
                <w:szCs w:val="21"/>
                <w:bdr w:val="none" w:color="auto" w:sz="0" w:space="0"/>
              </w:rPr>
              <w:t>研究生专业：</w:t>
            </w:r>
            <w:r>
              <w:rPr>
                <w:rFonts w:hint="eastAsia" w:ascii="仿宋" w:hAnsi="仿宋" w:eastAsia="仿宋" w:cs="仿宋"/>
                <w:i w:val="0"/>
                <w:iCs w:val="0"/>
                <w:caps w:val="0"/>
                <w:color w:val="666666"/>
                <w:spacing w:val="0"/>
                <w:sz w:val="21"/>
                <w:szCs w:val="21"/>
                <w:bdr w:val="none" w:color="auto" w:sz="0" w:space="0"/>
              </w:rPr>
              <w:t>中国语言文学一级学科专业，中国古代文学、中国现当代文学、语言学及应用语言学、课程与教学论（语文方向）、学科教学（语文方向）、比较文学与世界文学、汉语国际教育</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608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79A3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7"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92B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初中数学定向1</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FD9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DM13</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F10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14:paraId="65482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余姚市舜水中学1人、余姚市姚江中学1人</w:t>
            </w:r>
          </w:p>
        </w:tc>
        <w:tc>
          <w:tcPr>
            <w:tcW w:w="3163"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CE5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数学一级学科专业，数学与应用数学、信息与计算科学 </w:t>
            </w:r>
          </w:p>
          <w:p w14:paraId="4B2C3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数学一级学科专业，课程与教学论（数学方向）、学科教学（数学方向）、基础数学、计算数学、应用数学、概率论与数理统计</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2F2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026E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8FA2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初中数学定向2</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D2F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DM14</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4DE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1</w:t>
            </w:r>
          </w:p>
        </w:tc>
        <w:tc>
          <w:tcPr>
            <w:tcW w:w="1351"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14:paraId="19DB0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余姚市实验学校（民办学校）</w:t>
            </w:r>
          </w:p>
        </w:tc>
        <w:tc>
          <w:tcPr>
            <w:tcW w:w="3163"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00FCE6">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A0C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3055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6"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AEE4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初中数学定向3</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91C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DM15</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C0E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3</w:t>
            </w:r>
          </w:p>
        </w:tc>
        <w:tc>
          <w:tcPr>
            <w:tcW w:w="1351"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14:paraId="2728B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北京师范大学余姚实验学校</w:t>
            </w:r>
          </w:p>
        </w:tc>
        <w:tc>
          <w:tcPr>
            <w:tcW w:w="3163"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4046D">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6E8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1C09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2"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4F5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初中科学定向1</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6F0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DM16</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734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1</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FD0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余姚市实验学校（民办学校）</w:t>
            </w:r>
          </w:p>
        </w:tc>
        <w:tc>
          <w:tcPr>
            <w:tcW w:w="3163" w:type="dxa"/>
            <w:vMerge w:val="restart"/>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20DC3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理学、工学大类,科学教育、物理学、应用物理学、化学、应用化学、生物科学、生物技术、化学生物学、地理科学、地理信息科学 </w:t>
            </w:r>
          </w:p>
          <w:p w14:paraId="3D240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理学、工学大类,物理化学、有机化学、无机化学、分析化学、课程与教学论（物理、化学、生物、地理方向）、学科教学（物理、化学、生物、地理方向）、理论物理、生物物理学</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4AB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4113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6"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F74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初中科学定向2</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83D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DM17</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99F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C66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北京师范大学余姚实验学校</w:t>
            </w:r>
          </w:p>
        </w:tc>
        <w:tc>
          <w:tcPr>
            <w:tcW w:w="3163"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44565EF8">
            <w:pPr>
              <w:jc w:val="both"/>
              <w:rPr>
                <w:rFonts w:hint="eastAsia" w:ascii="微软雅黑" w:hAnsi="微软雅黑" w:eastAsia="微软雅黑" w:cs="微软雅黑"/>
                <w:i w:val="0"/>
                <w:iCs w:val="0"/>
                <w:caps w:val="0"/>
                <w:color w:val="666666"/>
                <w:spacing w:val="0"/>
                <w:sz w:val="18"/>
                <w:szCs w:val="18"/>
              </w:rPr>
            </w:pP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F1B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硕士研究生/硕士及以上学历和学位</w:t>
            </w:r>
          </w:p>
        </w:tc>
      </w:tr>
      <w:tr w14:paraId="3BFE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4"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B80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初中历史与社会定向</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A06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DM18</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48E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E2B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北京师范大学余姚实验学校</w:t>
            </w:r>
          </w:p>
        </w:tc>
        <w:tc>
          <w:tcPr>
            <w:tcW w:w="3163"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14:paraId="46607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历史学、政治学类一级学科专业，人文教育（历史方向）、人文教育（历史方向）</w:t>
            </w:r>
          </w:p>
          <w:p w14:paraId="76917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历史学、政治学类一级学科，课程与教学论、学科教学（以上均为二级学科专业且为历史方向）</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2CA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本科/学士及以上学历和学位</w:t>
            </w:r>
          </w:p>
        </w:tc>
      </w:tr>
      <w:tr w14:paraId="399C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2" w:hRule="atLeast"/>
          <w:tblCellSpacing w:w="0" w:type="dxa"/>
        </w:trPr>
        <w:tc>
          <w:tcPr>
            <w:tcW w:w="1186"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14:paraId="14B5A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初中道德与法治定向</w:t>
            </w:r>
          </w:p>
        </w:tc>
        <w:tc>
          <w:tcPr>
            <w:tcW w:w="6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362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DM19</w:t>
            </w:r>
          </w:p>
        </w:tc>
        <w:tc>
          <w:tcPr>
            <w:tcW w:w="7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A83A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2</w:t>
            </w:r>
          </w:p>
        </w:tc>
        <w:tc>
          <w:tcPr>
            <w:tcW w:w="1351" w:type="dxa"/>
            <w:tcBorders>
              <w:top w:val="nil"/>
              <w:left w:val="nil"/>
              <w:bottom w:val="single" w:color="000000" w:sz="8" w:space="0"/>
              <w:right w:val="single" w:color="auto" w:sz="8" w:space="0"/>
            </w:tcBorders>
            <w:shd w:val="clear" w:color="auto" w:fill="FFFFFF"/>
            <w:tcMar>
              <w:top w:w="0" w:type="dxa"/>
              <w:left w:w="108" w:type="dxa"/>
              <w:bottom w:w="0" w:type="dxa"/>
              <w:right w:w="108" w:type="dxa"/>
            </w:tcMar>
            <w:vAlign w:val="center"/>
          </w:tcPr>
          <w:p w14:paraId="4314F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北京师范大学余姚实验学校</w:t>
            </w:r>
          </w:p>
        </w:tc>
        <w:tc>
          <w:tcPr>
            <w:tcW w:w="3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76D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eastAsia" w:ascii="仿宋" w:hAnsi="仿宋" w:eastAsia="仿宋" w:cs="仿宋"/>
                <w:b/>
                <w:bCs/>
                <w:i w:val="0"/>
                <w:iCs w:val="0"/>
                <w:caps w:val="0"/>
                <w:color w:val="666666"/>
                <w:spacing w:val="0"/>
                <w:kern w:val="0"/>
                <w:sz w:val="21"/>
                <w:szCs w:val="21"/>
                <w:bdr w:val="none" w:color="auto" w:sz="0" w:space="0"/>
                <w:lang w:val="en-US" w:eastAsia="zh-CN" w:bidi="ar"/>
              </w:rPr>
              <w:t>本科专业：</w:t>
            </w:r>
            <w:r>
              <w:rPr>
                <w:rFonts w:hint="eastAsia" w:ascii="仿宋" w:hAnsi="仿宋" w:eastAsia="仿宋" w:cs="仿宋"/>
                <w:i w:val="0"/>
                <w:iCs w:val="0"/>
                <w:caps w:val="0"/>
                <w:color w:val="666666"/>
                <w:spacing w:val="0"/>
                <w:kern w:val="0"/>
                <w:sz w:val="21"/>
                <w:szCs w:val="21"/>
                <w:bdr w:val="none" w:color="auto" w:sz="0" w:space="0"/>
                <w:lang w:val="en-US" w:eastAsia="zh-CN" w:bidi="ar"/>
              </w:rPr>
              <w:t>历史学、政治学类一级学科专业，马克思主义理论类、人文教育二级学科专业（政治方向）</w:t>
            </w:r>
            <w:r>
              <w:rPr>
                <w:rFonts w:hint="eastAsia" w:ascii="仿宋" w:hAnsi="仿宋" w:eastAsia="仿宋" w:cs="仿宋"/>
                <w:i w:val="0"/>
                <w:iCs w:val="0"/>
                <w:caps w:val="0"/>
                <w:color w:val="666666"/>
                <w:spacing w:val="0"/>
                <w:kern w:val="0"/>
                <w:sz w:val="21"/>
                <w:szCs w:val="21"/>
                <w:bdr w:val="none" w:color="auto" w:sz="0" w:space="0"/>
                <w:lang w:val="en-US" w:eastAsia="zh-CN" w:bidi="ar"/>
              </w:rPr>
              <w:br w:type="textWrapping"/>
            </w:r>
            <w:r>
              <w:rPr>
                <w:rFonts w:hint="eastAsia" w:ascii="仿宋" w:hAnsi="仿宋" w:eastAsia="仿宋" w:cs="仿宋"/>
                <w:b/>
                <w:bCs/>
                <w:i w:val="0"/>
                <w:iCs w:val="0"/>
                <w:caps w:val="0"/>
                <w:color w:val="666666"/>
                <w:spacing w:val="0"/>
                <w:kern w:val="0"/>
                <w:sz w:val="21"/>
                <w:szCs w:val="21"/>
                <w:bdr w:val="none" w:color="auto" w:sz="0" w:space="0"/>
                <w:lang w:val="en-US" w:eastAsia="zh-CN" w:bidi="ar"/>
              </w:rPr>
              <w:t>研究生专业：</w:t>
            </w:r>
            <w:r>
              <w:rPr>
                <w:rFonts w:hint="eastAsia" w:ascii="仿宋" w:hAnsi="仿宋" w:eastAsia="仿宋" w:cs="仿宋"/>
                <w:i w:val="0"/>
                <w:iCs w:val="0"/>
                <w:caps w:val="0"/>
                <w:color w:val="666666"/>
                <w:spacing w:val="0"/>
                <w:kern w:val="0"/>
                <w:sz w:val="21"/>
                <w:szCs w:val="21"/>
                <w:bdr w:val="none" w:color="auto" w:sz="0" w:space="0"/>
                <w:lang w:val="en-US" w:eastAsia="zh-CN" w:bidi="ar"/>
              </w:rPr>
              <w:t>历史学、政治学类一级学科专业，马克思主义理论一级学科，课程与教学论、学科教学（以上均为二级学科专业且为政治方向）</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8F5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本科/学士及以上学历和学位</w:t>
            </w:r>
          </w:p>
        </w:tc>
      </w:tr>
      <w:tr w14:paraId="437A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tblCellSpacing w:w="0" w:type="dxa"/>
        </w:trPr>
        <w:tc>
          <w:tcPr>
            <w:tcW w:w="1877" w:type="dxa"/>
            <w:gridSpan w:val="2"/>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14:paraId="0519AF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合计</w:t>
            </w:r>
          </w:p>
        </w:tc>
        <w:tc>
          <w:tcPr>
            <w:tcW w:w="712"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14:paraId="7A707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45</w:t>
            </w:r>
          </w:p>
        </w:tc>
        <w:tc>
          <w:tcPr>
            <w:tcW w:w="135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14:paraId="1104D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 </w:t>
            </w:r>
          </w:p>
        </w:tc>
        <w:tc>
          <w:tcPr>
            <w:tcW w:w="3163"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14:paraId="3C3F1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 </w:t>
            </w:r>
          </w:p>
        </w:tc>
        <w:tc>
          <w:tcPr>
            <w:tcW w:w="12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D3C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iCs w:val="0"/>
                <w:caps w:val="0"/>
                <w:color w:val="666666"/>
                <w:spacing w:val="0"/>
                <w:kern w:val="0"/>
                <w:sz w:val="21"/>
                <w:szCs w:val="21"/>
                <w:bdr w:val="none" w:color="auto" w:sz="0" w:space="0"/>
                <w:lang w:val="en-US" w:eastAsia="zh-CN" w:bidi="ar"/>
              </w:rPr>
              <w:t> </w:t>
            </w:r>
          </w:p>
        </w:tc>
      </w:tr>
    </w:tbl>
    <w:p w14:paraId="6A6F8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1"/>
          <w:szCs w:val="21"/>
          <w:bdr w:val="none" w:color="auto" w:sz="0" w:space="0"/>
          <w:shd w:val="clear" w:fill="FFFFFF"/>
          <w:lang w:val="en-US" w:eastAsia="zh-CN" w:bidi="ar"/>
        </w:rPr>
        <w:t>说明：</w:t>
      </w:r>
    </w:p>
    <w:p w14:paraId="2C77C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2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1"/>
          <w:szCs w:val="21"/>
          <w:bdr w:val="none" w:color="auto" w:sz="0" w:space="0"/>
          <w:shd w:val="clear" w:fill="FFFFFF"/>
          <w:lang w:val="en-US" w:eastAsia="zh-CN" w:bidi="ar"/>
        </w:rPr>
        <w:t>1.各岗位报名人数不足指标1：3比例（以研究生要求报考的岗位不足指标1:2比例），招聘指标从最后一个岗位开始核减，依次调剂到同学科相应岗位，若无同学科岗位则不再调剂。</w:t>
      </w:r>
    </w:p>
    <w:p w14:paraId="2B0B1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2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1"/>
          <w:szCs w:val="21"/>
          <w:bdr w:val="none" w:color="auto" w:sz="0" w:space="0"/>
          <w:shd w:val="clear" w:fill="FFFFFF"/>
          <w:lang w:val="en-US" w:eastAsia="zh-CN" w:bidi="ar"/>
        </w:rPr>
        <w:t>2.DM09高中政治定向2、DM15初中数学定向2、DM16初中科学定向1为代民办学校招聘，录用后按相关规定参加报备管理。</w:t>
      </w:r>
    </w:p>
    <w:p w14:paraId="0ED3D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附件2：</w:t>
      </w:r>
    </w:p>
    <w:p w14:paraId="1613D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30"/>
          <w:szCs w:val="30"/>
          <w:bdr w:val="none" w:color="auto" w:sz="0" w:space="0"/>
          <w:shd w:val="clear" w:fill="FFFFFF"/>
          <w:lang w:val="en-US" w:eastAsia="zh-CN" w:bidi="ar"/>
        </w:rPr>
        <w:t>一流大学建设高校(A类)名单</w:t>
      </w:r>
    </w:p>
    <w:p w14:paraId="47D13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30"/>
          <w:szCs w:val="30"/>
          <w:bdr w:val="none" w:color="auto" w:sz="0" w:space="0"/>
          <w:shd w:val="clear" w:fill="FFFFFF"/>
          <w:lang w:val="en-US" w:eastAsia="zh-CN" w:bidi="ar"/>
        </w:rPr>
        <w:t>(36所)</w:t>
      </w:r>
    </w:p>
    <w:p w14:paraId="700D65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14:paraId="5FFD17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 </w:t>
      </w:r>
    </w:p>
    <w:p w14:paraId="7E2B44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部属师范院校及部分高校名单</w:t>
      </w:r>
    </w:p>
    <w:p w14:paraId="12272A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(17所)</w:t>
      </w:r>
    </w:p>
    <w:p w14:paraId="067CC6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北京师范大学、华东师范大学、华中师范大学、东北师范大学、陕西师范大学、西南大学、浙江师范大学、南京师范大学、湖南师范大学、</w:t>
      </w:r>
    </w:p>
    <w:p w14:paraId="4370AB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28"/>
          <w:szCs w:val="28"/>
          <w:bdr w:val="none" w:color="auto" w:sz="0" w:space="0"/>
          <w:shd w:val="clear" w:fill="FFFFFF"/>
          <w:lang w:val="en-US" w:eastAsia="zh-CN" w:bidi="ar"/>
        </w:rPr>
        <w:t>四川师范大学、哈尔滨师范大学、吉林师范大学、首都师范大学、杭州师范大学、华南师范大学、宁波大学、浙江工业大学</w:t>
      </w:r>
    </w:p>
    <w:p w14:paraId="1C8E03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555555"/>
          <w:spacing w:val="0"/>
          <w:sz w:val="21"/>
          <w:szCs w:val="21"/>
        </w:rPr>
      </w:pPr>
    </w:p>
    <w:p w14:paraId="7E6A48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附件3：</w:t>
      </w:r>
    </w:p>
    <w:p w14:paraId="2E5E61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default" w:ascii="Calibri" w:hAnsi="Calibri" w:cs="Calibri"/>
          <w:i w:val="0"/>
          <w:iCs w:val="0"/>
          <w:caps w:val="0"/>
          <w:color w:val="555555"/>
          <w:spacing w:val="0"/>
          <w:sz w:val="21"/>
          <w:szCs w:val="21"/>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            余姚市教育局北京师范大学专场教师招聘报名表</w:t>
      </w:r>
      <w:r>
        <w:rPr>
          <w:rFonts w:hint="eastAsia" w:ascii="宋体" w:hAnsi="宋体" w:eastAsia="宋体" w:cs="宋体"/>
          <w:b/>
          <w:bCs/>
          <w:i w:val="0"/>
          <w:iCs w:val="0"/>
          <w:caps w:val="0"/>
          <w:color w:val="555555"/>
          <w:spacing w:val="0"/>
          <w:kern w:val="0"/>
          <w:sz w:val="24"/>
          <w:szCs w:val="24"/>
          <w:bdr w:val="none" w:color="auto" w:sz="0" w:space="0"/>
          <w:shd w:val="clear" w:fill="FFFFFF"/>
          <w:lang w:val="en-US" w:eastAsia="zh-CN" w:bidi="ar"/>
        </w:rPr>
        <w:t>（示例）</w:t>
      </w:r>
    </w:p>
    <w:tbl>
      <w:tblPr>
        <w:tblW w:w="0" w:type="auto"/>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04"/>
        <w:gridCol w:w="1029"/>
        <w:gridCol w:w="923"/>
        <w:gridCol w:w="1292"/>
        <w:gridCol w:w="1154"/>
        <w:gridCol w:w="1051"/>
        <w:gridCol w:w="1425"/>
        <w:gridCol w:w="678"/>
      </w:tblGrid>
      <w:tr w14:paraId="2609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2" w:hRule="atLeast"/>
          <w:tblCellSpacing w:w="0" w:type="dxa"/>
        </w:trPr>
        <w:tc>
          <w:tcPr>
            <w:tcW w:w="1154" w:type="dxa"/>
            <w:tcBorders>
              <w:top w:val="single" w:color="000000" w:sz="8" w:space="0"/>
              <w:left w:val="single" w:color="000000" w:sz="8" w:space="0"/>
              <w:bottom w:val="single" w:color="000000" w:sz="8" w:space="0"/>
              <w:right w:val="nil"/>
            </w:tcBorders>
            <w:shd w:val="clear" w:color="auto" w:fill="FFFFFF"/>
            <w:tcMar>
              <w:bottom w:w="0" w:type="dxa"/>
            </w:tcMar>
            <w:vAlign w:val="center"/>
          </w:tcPr>
          <w:p w14:paraId="3D334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姓名</w:t>
            </w:r>
          </w:p>
        </w:tc>
        <w:tc>
          <w:tcPr>
            <w:tcW w:w="1178" w:type="dxa"/>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39080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050"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57C85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性别</w:t>
            </w:r>
          </w:p>
        </w:tc>
        <w:tc>
          <w:tcPr>
            <w:tcW w:w="1543"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28480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717F7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出生年月</w:t>
            </w:r>
          </w:p>
        </w:tc>
        <w:tc>
          <w:tcPr>
            <w:tcW w:w="1221" w:type="dxa"/>
            <w:tcBorders>
              <w:top w:val="single" w:color="000000" w:sz="8" w:space="0"/>
              <w:left w:val="nil"/>
              <w:bottom w:val="single" w:color="000000" w:sz="8" w:space="0"/>
              <w:right w:val="nil"/>
            </w:tcBorders>
            <w:shd w:val="clear" w:color="auto" w:fill="FFFFFF"/>
            <w:tcMar>
              <w:bottom w:w="0" w:type="dxa"/>
            </w:tcMar>
            <w:vAlign w:val="center"/>
          </w:tcPr>
          <w:p w14:paraId="6FAE5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5D764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近期免冠</w:t>
            </w:r>
          </w:p>
          <w:p w14:paraId="0A4CE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彩色照片</w:t>
            </w:r>
          </w:p>
        </w:tc>
      </w:tr>
      <w:tr w14:paraId="7685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1396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民族</w:t>
            </w:r>
          </w:p>
        </w:tc>
        <w:tc>
          <w:tcPr>
            <w:tcW w:w="1178" w:type="dxa"/>
            <w:tcBorders>
              <w:top w:val="nil"/>
              <w:left w:val="single" w:color="000000" w:sz="8" w:space="0"/>
              <w:bottom w:val="single" w:color="000000" w:sz="8" w:space="0"/>
              <w:right w:val="single" w:color="000000" w:sz="8" w:space="0"/>
            </w:tcBorders>
            <w:shd w:val="clear" w:color="auto" w:fill="FFFFFF"/>
            <w:tcMar>
              <w:bottom w:w="0" w:type="dxa"/>
            </w:tcMar>
            <w:vAlign w:val="center"/>
          </w:tcPr>
          <w:p w14:paraId="6507C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050" w:type="dxa"/>
            <w:tcBorders>
              <w:top w:val="nil"/>
              <w:left w:val="nil"/>
              <w:bottom w:val="single" w:color="000000" w:sz="8" w:space="0"/>
              <w:right w:val="single" w:color="000000" w:sz="8" w:space="0"/>
            </w:tcBorders>
            <w:shd w:val="clear" w:color="auto" w:fill="FFFFFF"/>
            <w:tcMar>
              <w:bottom w:w="0" w:type="dxa"/>
            </w:tcMar>
            <w:vAlign w:val="center"/>
          </w:tcPr>
          <w:p w14:paraId="53AD04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籍贯</w:t>
            </w:r>
          </w:p>
        </w:tc>
        <w:tc>
          <w:tcPr>
            <w:tcW w:w="1543" w:type="dxa"/>
            <w:tcBorders>
              <w:top w:val="nil"/>
              <w:left w:val="nil"/>
              <w:bottom w:val="single" w:color="000000" w:sz="8" w:space="0"/>
              <w:right w:val="single" w:color="000000" w:sz="8" w:space="0"/>
            </w:tcBorders>
            <w:shd w:val="clear" w:color="auto" w:fill="FFFFFF"/>
            <w:tcMar>
              <w:bottom w:w="0" w:type="dxa"/>
            </w:tcMar>
            <w:vAlign w:val="center"/>
          </w:tcPr>
          <w:p w14:paraId="38A87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nil"/>
              <w:left w:val="nil"/>
              <w:bottom w:val="nil"/>
              <w:right w:val="single" w:color="000000" w:sz="8" w:space="0"/>
            </w:tcBorders>
            <w:shd w:val="clear" w:color="auto" w:fill="FFFFFF"/>
            <w:tcMar>
              <w:bottom w:w="0" w:type="dxa"/>
            </w:tcMar>
            <w:vAlign w:val="center"/>
          </w:tcPr>
          <w:p w14:paraId="5D124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政治面貌</w:t>
            </w:r>
          </w:p>
        </w:tc>
        <w:tc>
          <w:tcPr>
            <w:tcW w:w="1221" w:type="dxa"/>
            <w:tcBorders>
              <w:top w:val="nil"/>
              <w:left w:val="nil"/>
              <w:bottom w:val="single" w:color="000000" w:sz="8" w:space="0"/>
              <w:right w:val="single" w:color="000000" w:sz="8" w:space="0"/>
            </w:tcBorders>
            <w:shd w:val="clear" w:color="auto" w:fill="FFFFFF"/>
            <w:tcMar>
              <w:bottom w:w="0" w:type="dxa"/>
            </w:tcMar>
            <w:vAlign w:val="center"/>
          </w:tcPr>
          <w:p w14:paraId="562A5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54284861">
            <w:pPr>
              <w:jc w:val="both"/>
              <w:rPr>
                <w:rFonts w:hint="eastAsia" w:ascii="微软雅黑" w:hAnsi="微软雅黑" w:eastAsia="微软雅黑" w:cs="微软雅黑"/>
                <w:i w:val="0"/>
                <w:iCs w:val="0"/>
                <w:caps w:val="0"/>
                <w:color w:val="666666"/>
                <w:spacing w:val="0"/>
                <w:sz w:val="18"/>
                <w:szCs w:val="18"/>
              </w:rPr>
            </w:pPr>
          </w:p>
        </w:tc>
      </w:tr>
      <w:tr w14:paraId="3076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7040F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身份证号码</w:t>
            </w:r>
          </w:p>
        </w:tc>
        <w:tc>
          <w:tcPr>
            <w:tcW w:w="3771" w:type="dxa"/>
            <w:gridSpan w:val="3"/>
            <w:tcBorders>
              <w:top w:val="nil"/>
              <w:left w:val="single" w:color="000000" w:sz="8" w:space="0"/>
              <w:bottom w:val="single" w:color="000000" w:sz="8" w:space="0"/>
              <w:right w:val="single" w:color="000000" w:sz="8" w:space="0"/>
            </w:tcBorders>
            <w:shd w:val="clear" w:color="auto" w:fill="FFFFFF"/>
            <w:tcMar>
              <w:bottom w:w="0" w:type="dxa"/>
            </w:tcMar>
            <w:vAlign w:val="center"/>
          </w:tcPr>
          <w:p w14:paraId="45106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nil"/>
              <w:left w:val="nil"/>
              <w:bottom w:val="single" w:color="000000" w:sz="8" w:space="0"/>
              <w:right w:val="single" w:color="000000" w:sz="8" w:space="0"/>
            </w:tcBorders>
            <w:shd w:val="clear" w:color="auto" w:fill="FFFFFF"/>
            <w:tcMar>
              <w:bottom w:w="0" w:type="dxa"/>
            </w:tcMar>
            <w:vAlign w:val="center"/>
          </w:tcPr>
          <w:p w14:paraId="53757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联系手机</w:t>
            </w:r>
          </w:p>
        </w:tc>
        <w:tc>
          <w:tcPr>
            <w:tcW w:w="1221" w:type="dxa"/>
            <w:tcBorders>
              <w:top w:val="nil"/>
              <w:left w:val="nil"/>
              <w:bottom w:val="single" w:color="000000" w:sz="8" w:space="0"/>
              <w:right w:val="single" w:color="000000" w:sz="8" w:space="0"/>
            </w:tcBorders>
            <w:shd w:val="clear" w:color="auto" w:fill="FFFFFF"/>
            <w:tcMar>
              <w:bottom w:w="0" w:type="dxa"/>
            </w:tcMar>
            <w:vAlign w:val="center"/>
          </w:tcPr>
          <w:p w14:paraId="2A764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64B85748">
            <w:pPr>
              <w:jc w:val="both"/>
              <w:rPr>
                <w:rFonts w:hint="eastAsia" w:ascii="微软雅黑" w:hAnsi="微软雅黑" w:eastAsia="微软雅黑" w:cs="微软雅黑"/>
                <w:i w:val="0"/>
                <w:iCs w:val="0"/>
                <w:caps w:val="0"/>
                <w:color w:val="666666"/>
                <w:spacing w:val="0"/>
                <w:sz w:val="18"/>
                <w:szCs w:val="18"/>
              </w:rPr>
            </w:pPr>
          </w:p>
        </w:tc>
      </w:tr>
      <w:tr w14:paraId="4C87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557C4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家庭地址</w:t>
            </w:r>
          </w:p>
        </w:tc>
        <w:tc>
          <w:tcPr>
            <w:tcW w:w="3771" w:type="dxa"/>
            <w:gridSpan w:val="3"/>
            <w:tcBorders>
              <w:top w:val="nil"/>
              <w:left w:val="single" w:color="000000" w:sz="8" w:space="0"/>
              <w:bottom w:val="single" w:color="000000" w:sz="8" w:space="0"/>
              <w:right w:val="single" w:color="000000" w:sz="8" w:space="0"/>
            </w:tcBorders>
            <w:shd w:val="clear" w:color="auto" w:fill="FFFFFF"/>
            <w:tcMar>
              <w:bottom w:w="0" w:type="dxa"/>
            </w:tcMar>
            <w:vAlign w:val="center"/>
          </w:tcPr>
          <w:p w14:paraId="37B42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nil"/>
              <w:left w:val="nil"/>
              <w:bottom w:val="single" w:color="000000" w:sz="8" w:space="0"/>
              <w:right w:val="single" w:color="000000" w:sz="8" w:space="0"/>
            </w:tcBorders>
            <w:shd w:val="clear" w:color="auto" w:fill="FFFFFF"/>
            <w:tcMar>
              <w:bottom w:w="0" w:type="dxa"/>
            </w:tcMar>
            <w:vAlign w:val="center"/>
          </w:tcPr>
          <w:p w14:paraId="6FC342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家庭电话</w:t>
            </w:r>
          </w:p>
        </w:tc>
        <w:tc>
          <w:tcPr>
            <w:tcW w:w="1221" w:type="dxa"/>
            <w:tcBorders>
              <w:top w:val="nil"/>
              <w:left w:val="nil"/>
              <w:bottom w:val="single" w:color="000000" w:sz="8" w:space="0"/>
              <w:right w:val="single" w:color="000000" w:sz="8" w:space="0"/>
            </w:tcBorders>
            <w:shd w:val="clear" w:color="auto" w:fill="FFFFFF"/>
            <w:tcMar>
              <w:bottom w:w="0" w:type="dxa"/>
            </w:tcMar>
            <w:vAlign w:val="center"/>
          </w:tcPr>
          <w:p w14:paraId="03FEA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5665D6C8">
            <w:pPr>
              <w:jc w:val="both"/>
              <w:rPr>
                <w:rFonts w:hint="eastAsia" w:ascii="微软雅黑" w:hAnsi="微软雅黑" w:eastAsia="微软雅黑" w:cs="微软雅黑"/>
                <w:i w:val="0"/>
                <w:iCs w:val="0"/>
                <w:caps w:val="0"/>
                <w:color w:val="666666"/>
                <w:spacing w:val="0"/>
                <w:sz w:val="18"/>
                <w:szCs w:val="18"/>
              </w:rPr>
            </w:pPr>
          </w:p>
        </w:tc>
      </w:tr>
      <w:tr w14:paraId="7F29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7A9F0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户籍所在地</w:t>
            </w:r>
          </w:p>
        </w:tc>
        <w:tc>
          <w:tcPr>
            <w:tcW w:w="3771" w:type="dxa"/>
            <w:gridSpan w:val="3"/>
            <w:tcBorders>
              <w:top w:val="nil"/>
              <w:left w:val="single" w:color="000000" w:sz="8" w:space="0"/>
              <w:bottom w:val="single" w:color="000000" w:sz="8" w:space="0"/>
              <w:right w:val="single" w:color="000000" w:sz="8" w:space="0"/>
            </w:tcBorders>
            <w:shd w:val="clear" w:color="auto" w:fill="FFFFFF"/>
            <w:tcMar>
              <w:bottom w:w="0" w:type="dxa"/>
            </w:tcMar>
            <w:vAlign w:val="center"/>
          </w:tcPr>
          <w:p w14:paraId="23B38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nil"/>
              <w:left w:val="nil"/>
              <w:bottom w:val="single" w:color="000000" w:sz="8" w:space="0"/>
              <w:right w:val="single" w:color="000000" w:sz="8" w:space="0"/>
            </w:tcBorders>
            <w:shd w:val="clear" w:color="auto" w:fill="FFFFFF"/>
            <w:tcMar>
              <w:bottom w:w="0" w:type="dxa"/>
            </w:tcMar>
            <w:vAlign w:val="center"/>
          </w:tcPr>
          <w:p w14:paraId="6EC14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生源地</w:t>
            </w:r>
          </w:p>
        </w:tc>
        <w:tc>
          <w:tcPr>
            <w:tcW w:w="1221" w:type="dxa"/>
            <w:tcBorders>
              <w:top w:val="nil"/>
              <w:left w:val="nil"/>
              <w:bottom w:val="single" w:color="000000" w:sz="8" w:space="0"/>
              <w:right w:val="single" w:color="000000" w:sz="8" w:space="0"/>
            </w:tcBorders>
            <w:shd w:val="clear" w:color="auto" w:fill="FFFFFF"/>
            <w:tcMar>
              <w:bottom w:w="0" w:type="dxa"/>
            </w:tcMar>
            <w:vAlign w:val="center"/>
          </w:tcPr>
          <w:p w14:paraId="4721B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4C15B1EF">
            <w:pPr>
              <w:jc w:val="both"/>
              <w:rPr>
                <w:rFonts w:hint="eastAsia" w:ascii="微软雅黑" w:hAnsi="微软雅黑" w:eastAsia="微软雅黑" w:cs="微软雅黑"/>
                <w:i w:val="0"/>
                <w:iCs w:val="0"/>
                <w:caps w:val="0"/>
                <w:color w:val="666666"/>
                <w:spacing w:val="0"/>
                <w:sz w:val="18"/>
                <w:szCs w:val="18"/>
              </w:rPr>
            </w:pPr>
          </w:p>
        </w:tc>
      </w:tr>
      <w:tr w14:paraId="17F7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 w:hRule="atLeast"/>
          <w:tblCellSpacing w:w="0" w:type="dxa"/>
        </w:trPr>
        <w:tc>
          <w:tcPr>
            <w:tcW w:w="1154" w:type="dxa"/>
            <w:tcBorders>
              <w:top w:val="nil"/>
              <w:left w:val="single" w:color="000000" w:sz="8" w:space="0"/>
              <w:bottom w:val="nil"/>
              <w:right w:val="nil"/>
            </w:tcBorders>
            <w:shd w:val="clear" w:color="auto" w:fill="FFFFFF"/>
            <w:tcMar>
              <w:bottom w:w="0" w:type="dxa"/>
            </w:tcMar>
            <w:vAlign w:val="center"/>
          </w:tcPr>
          <w:p w14:paraId="17916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考生类别</w:t>
            </w:r>
          </w:p>
        </w:tc>
        <w:tc>
          <w:tcPr>
            <w:tcW w:w="6278" w:type="dxa"/>
            <w:gridSpan w:val="5"/>
            <w:tcBorders>
              <w:top w:val="nil"/>
              <w:left w:val="single" w:color="000000" w:sz="8" w:space="0"/>
              <w:bottom w:val="single" w:color="000000" w:sz="8" w:space="0"/>
              <w:right w:val="single" w:color="000000" w:sz="8" w:space="0"/>
            </w:tcBorders>
            <w:shd w:val="clear" w:color="auto" w:fill="FFFFFF"/>
            <w:tcMar>
              <w:bottom w:w="0" w:type="dxa"/>
            </w:tcMar>
            <w:vAlign w:val="center"/>
          </w:tcPr>
          <w:p w14:paraId="1611D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2025年普通高校应届毕业生（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2023-2024年普通高校毕业生（  ）</w:t>
            </w:r>
          </w:p>
        </w:tc>
        <w:tc>
          <w:tcPr>
            <w:tcW w:w="1436" w:type="dxa"/>
            <w:tcBorders>
              <w:top w:val="nil"/>
              <w:left w:val="nil"/>
              <w:bottom w:val="nil"/>
              <w:right w:val="single" w:color="000000" w:sz="8" w:space="0"/>
            </w:tcBorders>
            <w:shd w:val="clear" w:color="auto" w:fill="FFFFFF"/>
            <w:tcMar>
              <w:bottom w:w="0" w:type="dxa"/>
            </w:tcMar>
            <w:vAlign w:val="center"/>
          </w:tcPr>
          <w:p w14:paraId="335A8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高考录取段次（或批次）</w:t>
            </w:r>
          </w:p>
        </w:tc>
        <w:tc>
          <w:tcPr>
            <w:tcW w:w="682" w:type="dxa"/>
            <w:tcBorders>
              <w:top w:val="nil"/>
              <w:left w:val="nil"/>
              <w:bottom w:val="single" w:color="000000" w:sz="8" w:space="0"/>
              <w:right w:val="single" w:color="000000" w:sz="8" w:space="0"/>
            </w:tcBorders>
            <w:shd w:val="clear" w:color="auto" w:fill="FFFFFF"/>
            <w:tcMar>
              <w:bottom w:w="0" w:type="dxa"/>
            </w:tcMar>
            <w:vAlign w:val="center"/>
          </w:tcPr>
          <w:p w14:paraId="17625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14:paraId="7FD5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blCellSpacing w:w="0" w:type="dxa"/>
        </w:trPr>
        <w:tc>
          <w:tcPr>
            <w:tcW w:w="1154" w:type="dxa"/>
            <w:vMerge w:val="restart"/>
            <w:tcBorders>
              <w:top w:val="single" w:color="auto" w:sz="8" w:space="0"/>
              <w:left w:val="single" w:color="000000" w:sz="8" w:space="0"/>
              <w:bottom w:val="nil"/>
              <w:right w:val="single" w:color="000000" w:sz="8" w:space="0"/>
            </w:tcBorders>
            <w:shd w:val="clear" w:color="auto" w:fill="FFFFFF"/>
            <w:tcMar>
              <w:bottom w:w="0" w:type="dxa"/>
            </w:tcMar>
            <w:vAlign w:val="center"/>
          </w:tcPr>
          <w:p w14:paraId="7A1D9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毕业学校和专业</w:t>
            </w:r>
          </w:p>
        </w:tc>
        <w:tc>
          <w:tcPr>
            <w:tcW w:w="1178" w:type="dxa"/>
            <w:vMerge w:val="restart"/>
            <w:tcBorders>
              <w:top w:val="nil"/>
              <w:left w:val="nil"/>
              <w:bottom w:val="single" w:color="000000" w:sz="8" w:space="0"/>
              <w:right w:val="single" w:color="000000" w:sz="8" w:space="0"/>
            </w:tcBorders>
            <w:shd w:val="clear" w:color="auto" w:fill="FFFFFF"/>
            <w:tcMar>
              <w:bottom w:w="0" w:type="dxa"/>
            </w:tcMar>
            <w:vAlign w:val="center"/>
          </w:tcPr>
          <w:p w14:paraId="20B9D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本科阶段</w:t>
            </w:r>
          </w:p>
        </w:tc>
        <w:tc>
          <w:tcPr>
            <w:tcW w:w="1050"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594ED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学校</w:t>
            </w:r>
          </w:p>
        </w:tc>
        <w:tc>
          <w:tcPr>
            <w:tcW w:w="4050" w:type="dxa"/>
            <w:gridSpan w:val="3"/>
            <w:tcBorders>
              <w:top w:val="nil"/>
              <w:left w:val="nil"/>
              <w:bottom w:val="single" w:color="000000" w:sz="8" w:space="0"/>
              <w:right w:val="single" w:color="000000" w:sz="8" w:space="0"/>
            </w:tcBorders>
            <w:shd w:val="clear" w:color="auto" w:fill="FFFFFF"/>
            <w:tcMar>
              <w:bottom w:w="0" w:type="dxa"/>
            </w:tcMar>
            <w:vAlign w:val="center"/>
          </w:tcPr>
          <w:p w14:paraId="7401A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tcBorders>
              <w:top w:val="single" w:color="000000" w:sz="8" w:space="0"/>
              <w:left w:val="nil"/>
              <w:bottom w:val="single" w:color="000000" w:sz="8" w:space="0"/>
              <w:right w:val="single" w:color="000000" w:sz="8" w:space="0"/>
            </w:tcBorders>
            <w:shd w:val="clear" w:color="auto" w:fill="FFFFFF"/>
            <w:tcMar>
              <w:bottom w:w="0" w:type="dxa"/>
            </w:tcMar>
            <w:vAlign w:val="center"/>
          </w:tcPr>
          <w:p w14:paraId="5313A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w:t>
            </w:r>
          </w:p>
        </w:tc>
      </w:tr>
      <w:tr w14:paraId="0247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blCellSpacing w:w="0" w:type="dxa"/>
        </w:trPr>
        <w:tc>
          <w:tcPr>
            <w:tcW w:w="1154" w:type="dxa"/>
            <w:vMerge w:val="continue"/>
            <w:tcBorders>
              <w:top w:val="single" w:color="auto" w:sz="8" w:space="0"/>
              <w:left w:val="single" w:color="000000" w:sz="8" w:space="0"/>
              <w:bottom w:val="nil"/>
              <w:right w:val="single" w:color="000000" w:sz="8" w:space="0"/>
            </w:tcBorders>
            <w:shd w:val="clear" w:color="auto" w:fill="FFFFFF"/>
            <w:tcMar>
              <w:bottom w:w="0" w:type="dxa"/>
            </w:tcMar>
            <w:vAlign w:val="center"/>
          </w:tcPr>
          <w:p w14:paraId="5EDC0F11">
            <w:pPr>
              <w:jc w:val="both"/>
              <w:rPr>
                <w:rFonts w:hint="eastAsia" w:ascii="微软雅黑" w:hAnsi="微软雅黑" w:eastAsia="微软雅黑" w:cs="微软雅黑"/>
                <w:i w:val="0"/>
                <w:iCs w:val="0"/>
                <w:caps w:val="0"/>
                <w:color w:val="666666"/>
                <w:spacing w:val="0"/>
                <w:sz w:val="18"/>
                <w:szCs w:val="18"/>
              </w:rPr>
            </w:pPr>
          </w:p>
        </w:tc>
        <w:tc>
          <w:tcPr>
            <w:tcW w:w="1178" w:type="dxa"/>
            <w:vMerge w:val="continue"/>
            <w:tcBorders>
              <w:top w:val="nil"/>
              <w:left w:val="nil"/>
              <w:bottom w:val="single" w:color="000000" w:sz="8" w:space="0"/>
              <w:right w:val="single" w:color="000000" w:sz="8" w:space="0"/>
            </w:tcBorders>
            <w:shd w:val="clear" w:color="auto" w:fill="FFFFFF"/>
            <w:tcMar>
              <w:bottom w:w="0" w:type="dxa"/>
            </w:tcMar>
            <w:vAlign w:val="center"/>
          </w:tcPr>
          <w:p w14:paraId="02F09641">
            <w:pPr>
              <w:jc w:val="both"/>
              <w:rPr>
                <w:rFonts w:hint="eastAsia" w:ascii="微软雅黑" w:hAnsi="微软雅黑" w:eastAsia="微软雅黑" w:cs="微软雅黑"/>
                <w:i w:val="0"/>
                <w:iCs w:val="0"/>
                <w:caps w:val="0"/>
                <w:color w:val="666666"/>
                <w:spacing w:val="0"/>
                <w:sz w:val="18"/>
                <w:szCs w:val="18"/>
              </w:rPr>
            </w:pPr>
          </w:p>
        </w:tc>
        <w:tc>
          <w:tcPr>
            <w:tcW w:w="1050" w:type="dxa"/>
            <w:tcBorders>
              <w:top w:val="nil"/>
              <w:left w:val="nil"/>
              <w:bottom w:val="single" w:color="000000" w:sz="8" w:space="0"/>
              <w:right w:val="single" w:color="000000" w:sz="8" w:space="0"/>
            </w:tcBorders>
            <w:shd w:val="clear" w:color="auto" w:fill="FFFFFF"/>
            <w:tcMar>
              <w:bottom w:w="0" w:type="dxa"/>
            </w:tcMar>
            <w:vAlign w:val="center"/>
          </w:tcPr>
          <w:p w14:paraId="0CC14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543" w:type="dxa"/>
            <w:tcBorders>
              <w:top w:val="nil"/>
              <w:left w:val="nil"/>
              <w:bottom w:val="single" w:color="000000" w:sz="8" w:space="0"/>
              <w:right w:val="single" w:color="000000" w:sz="8" w:space="0"/>
            </w:tcBorders>
            <w:shd w:val="clear" w:color="auto" w:fill="FFFFFF"/>
            <w:tcMar>
              <w:bottom w:w="0" w:type="dxa"/>
            </w:tcMar>
            <w:vAlign w:val="center"/>
          </w:tcPr>
          <w:p w14:paraId="78DDB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nil"/>
              <w:left w:val="nil"/>
              <w:bottom w:val="single" w:color="000000" w:sz="8" w:space="0"/>
              <w:right w:val="single" w:color="000000" w:sz="8" w:space="0"/>
            </w:tcBorders>
            <w:shd w:val="clear" w:color="auto" w:fill="FFFFFF"/>
            <w:tcMar>
              <w:bottom w:w="0" w:type="dxa"/>
            </w:tcMar>
            <w:vAlign w:val="center"/>
          </w:tcPr>
          <w:p w14:paraId="33910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专业成绩排名(名次/总人数)</w:t>
            </w:r>
          </w:p>
        </w:tc>
        <w:tc>
          <w:tcPr>
            <w:tcW w:w="1221"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378FD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tcBorders>
              <w:top w:val="single" w:color="000000" w:sz="8" w:space="0"/>
              <w:left w:val="nil"/>
              <w:bottom w:val="single" w:color="000000" w:sz="8" w:space="0"/>
              <w:right w:val="single" w:color="000000" w:sz="8" w:space="0"/>
            </w:tcBorders>
            <w:shd w:val="clear" w:color="auto" w:fill="FFFFFF"/>
            <w:tcMar>
              <w:bottom w:w="0" w:type="dxa"/>
            </w:tcMar>
            <w:vAlign w:val="center"/>
          </w:tcPr>
          <w:p w14:paraId="0D479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1.是否“世界一流学科建设”专业：（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2.是否师范类：（   ）</w:t>
            </w:r>
          </w:p>
        </w:tc>
      </w:tr>
      <w:tr w14:paraId="7134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blCellSpacing w:w="0" w:type="dxa"/>
        </w:trPr>
        <w:tc>
          <w:tcPr>
            <w:tcW w:w="1154" w:type="dxa"/>
            <w:vMerge w:val="continue"/>
            <w:tcBorders>
              <w:top w:val="single" w:color="auto" w:sz="8" w:space="0"/>
              <w:left w:val="single" w:color="000000" w:sz="8" w:space="0"/>
              <w:bottom w:val="nil"/>
              <w:right w:val="single" w:color="000000" w:sz="8" w:space="0"/>
            </w:tcBorders>
            <w:shd w:val="clear" w:color="auto" w:fill="FFFFFF"/>
            <w:tcMar>
              <w:bottom w:w="0" w:type="dxa"/>
            </w:tcMar>
            <w:vAlign w:val="center"/>
          </w:tcPr>
          <w:p w14:paraId="57827E92">
            <w:pPr>
              <w:jc w:val="both"/>
              <w:rPr>
                <w:rFonts w:hint="eastAsia" w:ascii="微软雅黑" w:hAnsi="微软雅黑" w:eastAsia="微软雅黑" w:cs="微软雅黑"/>
                <w:i w:val="0"/>
                <w:iCs w:val="0"/>
                <w:caps w:val="0"/>
                <w:color w:val="666666"/>
                <w:spacing w:val="0"/>
                <w:sz w:val="18"/>
                <w:szCs w:val="18"/>
              </w:rPr>
            </w:pPr>
          </w:p>
        </w:tc>
        <w:tc>
          <w:tcPr>
            <w:tcW w:w="1178" w:type="dxa"/>
            <w:vMerge w:val="restart"/>
            <w:tcBorders>
              <w:top w:val="nil"/>
              <w:left w:val="nil"/>
              <w:bottom w:val="single" w:color="000000" w:sz="8" w:space="0"/>
              <w:right w:val="single" w:color="000000" w:sz="8" w:space="0"/>
            </w:tcBorders>
            <w:shd w:val="clear" w:color="auto" w:fill="FFFFFF"/>
            <w:tcMar>
              <w:bottom w:w="0" w:type="dxa"/>
            </w:tcMar>
            <w:vAlign w:val="center"/>
          </w:tcPr>
          <w:p w14:paraId="3D278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研究生阶段</w:t>
            </w:r>
          </w:p>
        </w:tc>
        <w:tc>
          <w:tcPr>
            <w:tcW w:w="1050" w:type="dxa"/>
            <w:tcBorders>
              <w:top w:val="nil"/>
              <w:left w:val="nil"/>
              <w:bottom w:val="single" w:color="000000" w:sz="8" w:space="0"/>
              <w:right w:val="single" w:color="000000" w:sz="8" w:space="0"/>
            </w:tcBorders>
            <w:shd w:val="clear" w:color="auto" w:fill="FFFFFF"/>
            <w:tcMar>
              <w:bottom w:w="0" w:type="dxa"/>
            </w:tcMar>
            <w:vAlign w:val="center"/>
          </w:tcPr>
          <w:p w14:paraId="01D23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学校</w:t>
            </w:r>
          </w:p>
        </w:tc>
        <w:tc>
          <w:tcPr>
            <w:tcW w:w="4050" w:type="dxa"/>
            <w:gridSpan w:val="3"/>
            <w:tcBorders>
              <w:top w:val="nil"/>
              <w:left w:val="nil"/>
              <w:bottom w:val="single" w:color="000000" w:sz="8" w:space="0"/>
              <w:right w:val="single" w:color="000000" w:sz="8" w:space="0"/>
            </w:tcBorders>
            <w:shd w:val="clear" w:color="auto" w:fill="FFFFFF"/>
            <w:tcMar>
              <w:bottom w:w="0" w:type="dxa"/>
            </w:tcMar>
            <w:vAlign w:val="center"/>
          </w:tcPr>
          <w:p w14:paraId="77D44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tcBorders>
              <w:top w:val="nil"/>
              <w:left w:val="nil"/>
              <w:bottom w:val="single" w:color="000000" w:sz="8" w:space="0"/>
              <w:right w:val="single" w:color="000000" w:sz="8" w:space="0"/>
            </w:tcBorders>
            <w:shd w:val="clear" w:color="auto" w:fill="FFFFFF"/>
            <w:tcMar>
              <w:bottom w:w="0" w:type="dxa"/>
            </w:tcMar>
            <w:vAlign w:val="center"/>
          </w:tcPr>
          <w:p w14:paraId="74261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w:t>
            </w:r>
          </w:p>
        </w:tc>
      </w:tr>
      <w:tr w14:paraId="68D8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1" w:hRule="atLeast"/>
          <w:tblCellSpacing w:w="0" w:type="dxa"/>
        </w:trPr>
        <w:tc>
          <w:tcPr>
            <w:tcW w:w="1154" w:type="dxa"/>
            <w:vMerge w:val="continue"/>
            <w:tcBorders>
              <w:top w:val="single" w:color="auto" w:sz="8" w:space="0"/>
              <w:left w:val="single" w:color="000000" w:sz="8" w:space="0"/>
              <w:bottom w:val="nil"/>
              <w:right w:val="single" w:color="000000" w:sz="8" w:space="0"/>
            </w:tcBorders>
            <w:shd w:val="clear" w:color="auto" w:fill="FFFFFF"/>
            <w:tcMar>
              <w:bottom w:w="0" w:type="dxa"/>
            </w:tcMar>
            <w:vAlign w:val="center"/>
          </w:tcPr>
          <w:p w14:paraId="6BD990EE">
            <w:pPr>
              <w:jc w:val="both"/>
              <w:rPr>
                <w:rFonts w:hint="eastAsia" w:ascii="微软雅黑" w:hAnsi="微软雅黑" w:eastAsia="微软雅黑" w:cs="微软雅黑"/>
                <w:i w:val="0"/>
                <w:iCs w:val="0"/>
                <w:caps w:val="0"/>
                <w:color w:val="666666"/>
                <w:spacing w:val="0"/>
                <w:sz w:val="18"/>
                <w:szCs w:val="18"/>
              </w:rPr>
            </w:pPr>
          </w:p>
        </w:tc>
        <w:tc>
          <w:tcPr>
            <w:tcW w:w="1178" w:type="dxa"/>
            <w:vMerge w:val="continue"/>
            <w:tcBorders>
              <w:top w:val="nil"/>
              <w:left w:val="nil"/>
              <w:bottom w:val="single" w:color="000000" w:sz="8" w:space="0"/>
              <w:right w:val="single" w:color="000000" w:sz="8" w:space="0"/>
            </w:tcBorders>
            <w:shd w:val="clear" w:color="auto" w:fill="FFFFFF"/>
            <w:tcMar>
              <w:bottom w:w="0" w:type="dxa"/>
            </w:tcMar>
            <w:vAlign w:val="center"/>
          </w:tcPr>
          <w:p w14:paraId="40EFE99A">
            <w:pPr>
              <w:jc w:val="both"/>
              <w:rPr>
                <w:rFonts w:hint="eastAsia" w:ascii="微软雅黑" w:hAnsi="微软雅黑" w:eastAsia="微软雅黑" w:cs="微软雅黑"/>
                <w:i w:val="0"/>
                <w:iCs w:val="0"/>
                <w:caps w:val="0"/>
                <w:color w:val="666666"/>
                <w:spacing w:val="0"/>
                <w:sz w:val="18"/>
                <w:szCs w:val="18"/>
              </w:rPr>
            </w:pPr>
          </w:p>
        </w:tc>
        <w:tc>
          <w:tcPr>
            <w:tcW w:w="1050" w:type="dxa"/>
            <w:tcBorders>
              <w:top w:val="nil"/>
              <w:left w:val="nil"/>
              <w:bottom w:val="single" w:color="000000" w:sz="8" w:space="0"/>
              <w:right w:val="single" w:color="000000" w:sz="8" w:space="0"/>
            </w:tcBorders>
            <w:shd w:val="clear" w:color="auto" w:fill="FFFFFF"/>
            <w:tcMar>
              <w:bottom w:w="0" w:type="dxa"/>
            </w:tcMar>
            <w:vAlign w:val="center"/>
          </w:tcPr>
          <w:p w14:paraId="4F559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543" w:type="dxa"/>
            <w:tcBorders>
              <w:top w:val="nil"/>
              <w:left w:val="nil"/>
              <w:bottom w:val="single" w:color="000000" w:sz="8" w:space="0"/>
              <w:right w:val="single" w:color="000000" w:sz="8" w:space="0"/>
            </w:tcBorders>
            <w:shd w:val="clear" w:color="auto" w:fill="FFFFFF"/>
            <w:tcMar>
              <w:bottom w:w="0" w:type="dxa"/>
            </w:tcMar>
            <w:vAlign w:val="center"/>
          </w:tcPr>
          <w:p w14:paraId="6185C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86" w:type="dxa"/>
            <w:tcBorders>
              <w:top w:val="nil"/>
              <w:left w:val="nil"/>
              <w:bottom w:val="single" w:color="000000" w:sz="8" w:space="0"/>
              <w:right w:val="single" w:color="000000" w:sz="8" w:space="0"/>
            </w:tcBorders>
            <w:shd w:val="clear" w:color="auto" w:fill="FFFFFF"/>
            <w:tcMar>
              <w:bottom w:w="0" w:type="dxa"/>
            </w:tcMar>
            <w:vAlign w:val="center"/>
          </w:tcPr>
          <w:p w14:paraId="09AB7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专业成绩排名(名次/总人数)</w:t>
            </w:r>
          </w:p>
        </w:tc>
        <w:tc>
          <w:tcPr>
            <w:tcW w:w="1221"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0D3BC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8" w:type="dxa"/>
            <w:gridSpan w:val="2"/>
            <w:tcBorders>
              <w:top w:val="single" w:color="000000" w:sz="8" w:space="0"/>
              <w:left w:val="nil"/>
              <w:bottom w:val="single" w:color="000000" w:sz="8" w:space="0"/>
              <w:right w:val="single" w:color="000000" w:sz="8" w:space="0"/>
            </w:tcBorders>
            <w:shd w:val="clear" w:color="auto" w:fill="FFFFFF"/>
            <w:tcMar>
              <w:bottom w:w="0" w:type="dxa"/>
            </w:tcMar>
            <w:vAlign w:val="center"/>
          </w:tcPr>
          <w:p w14:paraId="1ADF6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1.是否“世界一流学科建设”专业：（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2.是否教育类：（   ）</w:t>
            </w:r>
          </w:p>
        </w:tc>
      </w:tr>
      <w:tr w14:paraId="0E41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tblCellSpacing w:w="0" w:type="dxa"/>
        </w:trPr>
        <w:tc>
          <w:tcPr>
            <w:tcW w:w="1154" w:type="dxa"/>
            <w:tcBorders>
              <w:top w:val="nil"/>
              <w:left w:val="single" w:color="000000" w:sz="8" w:space="0"/>
              <w:bottom w:val="nil"/>
              <w:right w:val="single" w:color="000000" w:sz="8" w:space="0"/>
            </w:tcBorders>
            <w:shd w:val="clear" w:color="auto" w:fill="FFFFFF"/>
            <w:tcMar>
              <w:bottom w:w="0" w:type="dxa"/>
            </w:tcMar>
            <w:vAlign w:val="center"/>
          </w:tcPr>
          <w:p w14:paraId="7FCB8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大学期间获奖情况</w:t>
            </w:r>
          </w:p>
        </w:tc>
        <w:tc>
          <w:tcPr>
            <w:tcW w:w="8396" w:type="dxa"/>
            <w:gridSpan w:val="7"/>
            <w:tcBorders>
              <w:top w:val="nil"/>
              <w:left w:val="nil"/>
              <w:bottom w:val="single" w:color="000000" w:sz="8" w:space="0"/>
              <w:right w:val="single" w:color="000000" w:sz="8" w:space="0"/>
            </w:tcBorders>
            <w:shd w:val="clear" w:color="auto" w:fill="FFFFFF"/>
            <w:tcMar>
              <w:bottom w:w="0" w:type="dxa"/>
            </w:tcMar>
            <w:vAlign w:val="center"/>
          </w:tcPr>
          <w:p w14:paraId="5B2DE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p w14:paraId="2B4EC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p w14:paraId="7B595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r>
      <w:tr w14:paraId="5AB6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tblCellSpacing w:w="0" w:type="dxa"/>
        </w:trPr>
        <w:tc>
          <w:tcPr>
            <w:tcW w:w="1154" w:type="dxa"/>
            <w:vMerge w:val="restart"/>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37EE3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证书等情况说明</w:t>
            </w:r>
          </w:p>
        </w:tc>
        <w:tc>
          <w:tcPr>
            <w:tcW w:w="2228" w:type="dxa"/>
            <w:gridSpan w:val="2"/>
            <w:tcBorders>
              <w:top w:val="nil"/>
              <w:left w:val="nil"/>
              <w:bottom w:val="single" w:color="000000" w:sz="8" w:space="0"/>
              <w:right w:val="single" w:color="000000" w:sz="8" w:space="0"/>
            </w:tcBorders>
            <w:shd w:val="clear" w:color="auto" w:fill="FFFFFF"/>
            <w:tcMar>
              <w:bottom w:w="0" w:type="dxa"/>
            </w:tcMar>
            <w:vAlign w:val="center"/>
          </w:tcPr>
          <w:p w14:paraId="1F3E2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教师资格证书</w:t>
            </w:r>
          </w:p>
        </w:tc>
        <w:tc>
          <w:tcPr>
            <w:tcW w:w="6168" w:type="dxa"/>
            <w:gridSpan w:val="5"/>
            <w:tcBorders>
              <w:top w:val="single" w:color="000000" w:sz="8" w:space="0"/>
              <w:left w:val="nil"/>
              <w:bottom w:val="single" w:color="000000" w:sz="8" w:space="0"/>
              <w:right w:val="single" w:color="000000" w:sz="8" w:space="0"/>
            </w:tcBorders>
            <w:shd w:val="clear" w:color="auto" w:fill="FFFFFF"/>
            <w:tcMar>
              <w:bottom w:w="0" w:type="dxa"/>
            </w:tcMar>
            <w:vAlign w:val="center"/>
          </w:tcPr>
          <w:p w14:paraId="0129F3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666666"/>
                <w:spacing w:val="0"/>
                <w:kern w:val="0"/>
                <w:sz w:val="24"/>
                <w:szCs w:val="24"/>
                <w:bdr w:val="none" w:color="auto" w:sz="0" w:space="0"/>
                <w:lang w:val="en-US" w:eastAsia="zh-CN" w:bidi="ar"/>
              </w:rPr>
              <w:t>（资格种类及任教学科）</w:t>
            </w:r>
          </w:p>
        </w:tc>
      </w:tr>
      <w:tr w14:paraId="17A1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tblCellSpacing w:w="0" w:type="dxa"/>
        </w:trPr>
        <w:tc>
          <w:tcPr>
            <w:tcW w:w="1154" w:type="dxa"/>
            <w:vMerge w:val="continue"/>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13D4AD91">
            <w:pPr>
              <w:jc w:val="both"/>
              <w:rPr>
                <w:rFonts w:hint="eastAsia" w:ascii="微软雅黑" w:hAnsi="微软雅黑" w:eastAsia="微软雅黑" w:cs="微软雅黑"/>
                <w:i w:val="0"/>
                <w:iCs w:val="0"/>
                <w:caps w:val="0"/>
                <w:color w:val="666666"/>
                <w:spacing w:val="0"/>
                <w:sz w:val="18"/>
                <w:szCs w:val="18"/>
              </w:rPr>
            </w:pPr>
          </w:p>
        </w:tc>
        <w:tc>
          <w:tcPr>
            <w:tcW w:w="2228" w:type="dxa"/>
            <w:gridSpan w:val="2"/>
            <w:tcBorders>
              <w:top w:val="nil"/>
              <w:left w:val="nil"/>
              <w:bottom w:val="single" w:color="000000" w:sz="8" w:space="0"/>
              <w:right w:val="single" w:color="000000" w:sz="8" w:space="0"/>
            </w:tcBorders>
            <w:shd w:val="clear" w:color="auto" w:fill="FFFFFF"/>
            <w:tcMar>
              <w:bottom w:w="0" w:type="dxa"/>
            </w:tcMar>
            <w:vAlign w:val="center"/>
          </w:tcPr>
          <w:p w14:paraId="1721E4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其他资格证书</w:t>
            </w:r>
          </w:p>
        </w:tc>
        <w:tc>
          <w:tcPr>
            <w:tcW w:w="6168" w:type="dxa"/>
            <w:gridSpan w:val="5"/>
            <w:tcBorders>
              <w:top w:val="nil"/>
              <w:left w:val="nil"/>
              <w:bottom w:val="single" w:color="000000" w:sz="8" w:space="0"/>
              <w:right w:val="single" w:color="000000" w:sz="8" w:space="0"/>
            </w:tcBorders>
            <w:shd w:val="clear" w:color="auto" w:fill="FFFFFF"/>
            <w:tcMar>
              <w:bottom w:w="0" w:type="dxa"/>
            </w:tcMar>
            <w:vAlign w:val="center"/>
          </w:tcPr>
          <w:p w14:paraId="470DD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r>
      <w:tr w14:paraId="323A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blCellSpacing w:w="0" w:type="dxa"/>
        </w:trPr>
        <w:tc>
          <w:tcPr>
            <w:tcW w:w="1154" w:type="dxa"/>
            <w:vMerge w:val="continue"/>
            <w:tcBorders>
              <w:top w:val="single" w:color="000000" w:sz="8" w:space="0"/>
              <w:left w:val="single" w:color="000000" w:sz="8" w:space="0"/>
              <w:bottom w:val="single" w:color="000000" w:sz="8" w:space="0"/>
              <w:right w:val="single" w:color="000000" w:sz="8" w:space="0"/>
            </w:tcBorders>
            <w:shd w:val="clear" w:color="auto" w:fill="FFFFFF"/>
            <w:tcMar>
              <w:bottom w:w="0" w:type="dxa"/>
            </w:tcMar>
            <w:vAlign w:val="center"/>
          </w:tcPr>
          <w:p w14:paraId="69907219">
            <w:pPr>
              <w:jc w:val="both"/>
              <w:rPr>
                <w:rFonts w:hint="eastAsia" w:ascii="微软雅黑" w:hAnsi="微软雅黑" w:eastAsia="微软雅黑" w:cs="微软雅黑"/>
                <w:i w:val="0"/>
                <w:iCs w:val="0"/>
                <w:caps w:val="0"/>
                <w:color w:val="666666"/>
                <w:spacing w:val="0"/>
                <w:sz w:val="18"/>
                <w:szCs w:val="18"/>
              </w:rPr>
            </w:pPr>
          </w:p>
        </w:tc>
        <w:tc>
          <w:tcPr>
            <w:tcW w:w="2228" w:type="dxa"/>
            <w:gridSpan w:val="2"/>
            <w:tcBorders>
              <w:top w:val="nil"/>
              <w:left w:val="nil"/>
              <w:bottom w:val="single" w:color="000000" w:sz="8" w:space="0"/>
              <w:right w:val="single" w:color="000000" w:sz="8" w:space="0"/>
            </w:tcBorders>
            <w:shd w:val="clear" w:color="auto" w:fill="FFFFFF"/>
            <w:tcMar>
              <w:bottom w:w="0" w:type="dxa"/>
            </w:tcMar>
            <w:vAlign w:val="center"/>
          </w:tcPr>
          <w:p w14:paraId="5995D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普通话等级</w:t>
            </w:r>
          </w:p>
        </w:tc>
        <w:tc>
          <w:tcPr>
            <w:tcW w:w="1543" w:type="dxa"/>
            <w:tcBorders>
              <w:top w:val="nil"/>
              <w:left w:val="nil"/>
              <w:bottom w:val="single" w:color="000000" w:sz="8" w:space="0"/>
              <w:right w:val="single" w:color="000000" w:sz="8" w:space="0"/>
            </w:tcBorders>
            <w:shd w:val="clear" w:color="auto" w:fill="FFFFFF"/>
            <w:tcMar>
              <w:bottom w:w="0" w:type="dxa"/>
            </w:tcMar>
            <w:vAlign w:val="center"/>
          </w:tcPr>
          <w:p w14:paraId="03B1A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c>
          <w:tcPr>
            <w:tcW w:w="1286"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02E77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计算机等级</w:t>
            </w:r>
          </w:p>
        </w:tc>
        <w:tc>
          <w:tcPr>
            <w:tcW w:w="1221"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20491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436"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387D0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英语等级</w:t>
            </w:r>
          </w:p>
        </w:tc>
        <w:tc>
          <w:tcPr>
            <w:tcW w:w="682" w:type="dxa"/>
            <w:tcBorders>
              <w:top w:val="single" w:color="000000" w:sz="8" w:space="0"/>
              <w:left w:val="nil"/>
              <w:bottom w:val="single" w:color="000000" w:sz="8" w:space="0"/>
              <w:right w:val="single" w:color="000000" w:sz="8" w:space="0"/>
            </w:tcBorders>
            <w:shd w:val="clear" w:color="auto" w:fill="FFFFFF"/>
            <w:tcMar>
              <w:bottom w:w="0" w:type="dxa"/>
            </w:tcMar>
            <w:vAlign w:val="center"/>
          </w:tcPr>
          <w:p w14:paraId="33A5F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14:paraId="038D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52799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w:t>
            </w:r>
          </w:p>
        </w:tc>
        <w:tc>
          <w:tcPr>
            <w:tcW w:w="3771" w:type="dxa"/>
            <w:gridSpan w:val="3"/>
            <w:tcBorders>
              <w:top w:val="nil"/>
              <w:left w:val="single" w:color="000000" w:sz="8" w:space="0"/>
              <w:bottom w:val="single" w:color="000000" w:sz="8" w:space="0"/>
              <w:right w:val="single" w:color="000000" w:sz="8" w:space="0"/>
            </w:tcBorders>
            <w:shd w:val="clear" w:color="auto" w:fill="FFFFFF"/>
            <w:tcMar>
              <w:bottom w:w="0" w:type="dxa"/>
            </w:tcMar>
            <w:vAlign w:val="center"/>
          </w:tcPr>
          <w:p w14:paraId="324D6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507" w:type="dxa"/>
            <w:gridSpan w:val="2"/>
            <w:tcBorders>
              <w:top w:val="nil"/>
              <w:left w:val="nil"/>
              <w:bottom w:val="single" w:color="000000" w:sz="8" w:space="0"/>
              <w:right w:val="single" w:color="000000" w:sz="8" w:space="0"/>
            </w:tcBorders>
            <w:shd w:val="clear" w:color="auto" w:fill="FFFFFF"/>
            <w:tcMar>
              <w:bottom w:w="0" w:type="dxa"/>
            </w:tcMar>
            <w:vAlign w:val="center"/>
          </w:tcPr>
          <w:p w14:paraId="655AD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报考岗位代码</w:t>
            </w:r>
          </w:p>
        </w:tc>
        <w:tc>
          <w:tcPr>
            <w:tcW w:w="2118" w:type="dxa"/>
            <w:gridSpan w:val="2"/>
            <w:tcBorders>
              <w:top w:val="nil"/>
              <w:left w:val="nil"/>
              <w:bottom w:val="single" w:color="000000" w:sz="8" w:space="0"/>
              <w:right w:val="single" w:color="000000" w:sz="8" w:space="0"/>
            </w:tcBorders>
            <w:shd w:val="clear" w:color="auto" w:fill="FFFFFF"/>
            <w:tcMar>
              <w:bottom w:w="0" w:type="dxa"/>
            </w:tcMar>
            <w:vAlign w:val="center"/>
          </w:tcPr>
          <w:p w14:paraId="2C77D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14:paraId="4418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3B940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本人简历</w:t>
            </w:r>
          </w:p>
        </w:tc>
        <w:tc>
          <w:tcPr>
            <w:tcW w:w="8396" w:type="dxa"/>
            <w:gridSpan w:val="7"/>
            <w:tcBorders>
              <w:top w:val="nil"/>
              <w:left w:val="single" w:color="000000" w:sz="8" w:space="0"/>
              <w:bottom w:val="single" w:color="000000" w:sz="8" w:space="0"/>
              <w:right w:val="single" w:color="000000" w:sz="8" w:space="0"/>
            </w:tcBorders>
            <w:shd w:val="clear" w:color="auto" w:fill="FFFFFF"/>
            <w:tcMar>
              <w:bottom w:w="0" w:type="dxa"/>
            </w:tcMar>
            <w:vAlign w:val="top"/>
          </w:tcPr>
          <w:p w14:paraId="4E9A1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w:t>
            </w:r>
            <w:r>
              <w:rPr>
                <w:rFonts w:hint="eastAsia" w:ascii="宋体" w:hAnsi="宋体" w:eastAsia="宋体" w:cs="宋体"/>
                <w:b/>
                <w:bCs/>
                <w:i w:val="0"/>
                <w:iCs w:val="0"/>
                <w:caps w:val="0"/>
                <w:color w:val="666666"/>
                <w:spacing w:val="0"/>
                <w:kern w:val="0"/>
                <w:sz w:val="20"/>
                <w:szCs w:val="20"/>
                <w:bdr w:val="none" w:color="auto" w:sz="0" w:space="0"/>
                <w:lang w:val="en-US" w:eastAsia="zh-CN" w:bidi="ar"/>
              </w:rPr>
              <w:t>从高中阶段开始，年份连续填写，不能中断。</w:t>
            </w:r>
            <w:r>
              <w:rPr>
                <w:rFonts w:hint="eastAsia" w:ascii="宋体" w:hAnsi="宋体" w:eastAsia="宋体" w:cs="宋体"/>
                <w:i w:val="0"/>
                <w:iCs w:val="0"/>
                <w:caps w:val="0"/>
                <w:color w:val="666666"/>
                <w:spacing w:val="0"/>
                <w:kern w:val="0"/>
                <w:sz w:val="20"/>
                <w:szCs w:val="20"/>
                <w:bdr w:val="none" w:color="auto" w:sz="0" w:space="0"/>
                <w:lang w:val="en-US" w:eastAsia="zh-CN" w:bidi="ar"/>
              </w:rPr>
              <w:t>）</w:t>
            </w:r>
          </w:p>
        </w:tc>
      </w:tr>
      <w:tr w14:paraId="0C4E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8" w:hRule="atLeast"/>
          <w:tblCellSpacing w:w="0" w:type="dxa"/>
        </w:trPr>
        <w:tc>
          <w:tcPr>
            <w:tcW w:w="1154" w:type="dxa"/>
            <w:tcBorders>
              <w:top w:val="nil"/>
              <w:left w:val="single" w:color="000000" w:sz="8" w:space="0"/>
              <w:bottom w:val="single" w:color="000000" w:sz="8" w:space="0"/>
              <w:right w:val="nil"/>
            </w:tcBorders>
            <w:shd w:val="clear" w:color="auto" w:fill="FFFFFF"/>
            <w:tcMar>
              <w:bottom w:w="0" w:type="dxa"/>
            </w:tcMar>
            <w:vAlign w:val="center"/>
          </w:tcPr>
          <w:p w14:paraId="1BA23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诚信承诺</w:t>
            </w:r>
          </w:p>
        </w:tc>
        <w:tc>
          <w:tcPr>
            <w:tcW w:w="8396" w:type="dxa"/>
            <w:gridSpan w:val="7"/>
            <w:tcBorders>
              <w:top w:val="nil"/>
              <w:left w:val="single" w:color="000000" w:sz="8" w:space="0"/>
              <w:bottom w:val="single" w:color="000000" w:sz="8" w:space="0"/>
              <w:right w:val="single" w:color="000000" w:sz="8" w:space="0"/>
            </w:tcBorders>
            <w:shd w:val="clear" w:color="auto" w:fill="FFFFFF"/>
            <w:tcMar>
              <w:bottom w:w="0" w:type="dxa"/>
            </w:tcMar>
            <w:vAlign w:val="center"/>
          </w:tcPr>
          <w:p w14:paraId="09A44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2"/>
                <w:szCs w:val="22"/>
                <w:bdr w:val="none" w:color="auto" w:sz="0" w:space="0"/>
                <w:lang w:val="en-US" w:eastAsia="zh-CN" w:bidi="ar"/>
              </w:rPr>
              <w:t>本表填写情况及提供报名资料完全真实，如有作假，一经查实，自动放弃被录用资格。</w:t>
            </w:r>
          </w:p>
          <w:p w14:paraId="0601E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eastAsia" w:ascii="仿宋" w:hAnsi="仿宋" w:eastAsia="仿宋" w:cs="仿宋"/>
                <w:i w:val="0"/>
                <w:iCs w:val="0"/>
                <w:caps w:val="0"/>
                <w:color w:val="666666"/>
                <w:spacing w:val="0"/>
                <w:kern w:val="0"/>
                <w:sz w:val="22"/>
                <w:szCs w:val="22"/>
                <w:bdr w:val="none" w:color="auto" w:sz="0" w:space="0"/>
                <w:lang w:val="en-US" w:eastAsia="zh-CN" w:bidi="ar"/>
              </w:rPr>
              <w:br w:type="textWrapping"/>
            </w:r>
            <w:r>
              <w:rPr>
                <w:rFonts w:hint="eastAsia" w:ascii="仿宋" w:hAnsi="仿宋" w:eastAsia="仿宋" w:cs="仿宋"/>
                <w:i w:val="0"/>
                <w:iCs w:val="0"/>
                <w:caps w:val="0"/>
                <w:color w:val="666666"/>
                <w:spacing w:val="0"/>
                <w:kern w:val="0"/>
                <w:sz w:val="22"/>
                <w:szCs w:val="22"/>
                <w:bdr w:val="none" w:color="auto" w:sz="0" w:space="0"/>
                <w:lang w:val="en-US" w:eastAsia="zh-CN" w:bidi="ar"/>
              </w:rPr>
              <w:t>                              </w:t>
            </w:r>
            <w:r>
              <w:rPr>
                <w:rFonts w:hint="eastAsia" w:ascii="仿宋" w:hAnsi="仿宋" w:eastAsia="仿宋" w:cs="仿宋"/>
                <w:i w:val="0"/>
                <w:iCs w:val="0"/>
                <w:caps w:val="0"/>
                <w:color w:val="666666"/>
                <w:spacing w:val="0"/>
                <w:kern w:val="0"/>
                <w:sz w:val="21"/>
                <w:szCs w:val="21"/>
                <w:bdr w:val="none" w:color="auto" w:sz="0" w:space="0"/>
                <w:lang w:val="en-US" w:eastAsia="zh-CN" w:bidi="ar"/>
              </w:rPr>
              <w:t>承诺人手写签名：           2025年    月    日</w:t>
            </w:r>
          </w:p>
        </w:tc>
      </w:tr>
      <w:tr w14:paraId="5240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blCellSpacing w:w="0" w:type="dxa"/>
        </w:trPr>
        <w:tc>
          <w:tcPr>
            <w:tcW w:w="1154" w:type="dxa"/>
            <w:tcBorders>
              <w:top w:val="nil"/>
              <w:left w:val="single" w:color="000000" w:sz="8" w:space="0"/>
              <w:bottom w:val="single" w:color="000000" w:sz="8" w:space="0"/>
              <w:right w:val="single" w:color="000000" w:sz="8" w:space="0"/>
            </w:tcBorders>
            <w:shd w:val="clear" w:color="auto" w:fill="FFFFFF"/>
            <w:tcMar>
              <w:bottom w:w="0" w:type="dxa"/>
            </w:tcMar>
            <w:vAlign w:val="center"/>
          </w:tcPr>
          <w:p w14:paraId="626D2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资格审查</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意见</w:t>
            </w:r>
          </w:p>
        </w:tc>
        <w:tc>
          <w:tcPr>
            <w:tcW w:w="8396" w:type="dxa"/>
            <w:gridSpan w:val="7"/>
            <w:tcBorders>
              <w:top w:val="nil"/>
              <w:left w:val="nil"/>
              <w:bottom w:val="single" w:color="000000" w:sz="8" w:space="0"/>
              <w:right w:val="single" w:color="000000" w:sz="8" w:space="0"/>
            </w:tcBorders>
            <w:shd w:val="clear" w:color="auto" w:fill="FFFFFF"/>
            <w:tcMar>
              <w:bottom w:w="0" w:type="dxa"/>
            </w:tcMar>
            <w:vAlign w:val="bottom"/>
          </w:tcPr>
          <w:p w14:paraId="726D4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r>
              <w:rPr>
                <w:rFonts w:hint="eastAsia" w:ascii="仿宋" w:hAnsi="仿宋" w:eastAsia="仿宋" w:cs="仿宋"/>
                <w:i w:val="0"/>
                <w:iCs w:val="0"/>
                <w:caps w:val="0"/>
                <w:color w:val="666666"/>
                <w:spacing w:val="0"/>
                <w:kern w:val="0"/>
                <w:sz w:val="21"/>
                <w:szCs w:val="21"/>
                <w:bdr w:val="none" w:color="auto" w:sz="0" w:space="0"/>
                <w:lang w:val="en-US" w:eastAsia="zh-CN" w:bidi="ar"/>
              </w:rPr>
              <w:t>审查人签名：                 2025年    月    日</w:t>
            </w:r>
          </w:p>
        </w:tc>
      </w:tr>
    </w:tbl>
    <w:p w14:paraId="671AC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default" w:ascii="Calibri" w:hAnsi="Calibri" w:cs="Calibri"/>
          <w:i w:val="0"/>
          <w:iCs w:val="0"/>
          <w:caps w:val="0"/>
          <w:color w:val="555555"/>
          <w:spacing w:val="0"/>
          <w:sz w:val="21"/>
          <w:szCs w:val="21"/>
        </w:rPr>
      </w:pPr>
      <w:r>
        <w:rPr>
          <w:rFonts w:hint="eastAsia" w:ascii="宋体" w:hAnsi="宋体" w:eastAsia="宋体" w:cs="宋体"/>
          <w:i w:val="0"/>
          <w:iCs w:val="0"/>
          <w:caps w:val="0"/>
          <w:color w:val="555555"/>
          <w:spacing w:val="0"/>
          <w:kern w:val="0"/>
          <w:sz w:val="22"/>
          <w:szCs w:val="22"/>
          <w:bdr w:val="none" w:color="auto" w:sz="0" w:space="0"/>
          <w:shd w:val="clear" w:fill="FFFFFF"/>
          <w:lang w:val="en-US" w:eastAsia="zh-CN" w:bidi="ar"/>
        </w:rPr>
        <w:t>注：《报名表》要求在“余姚市教师招聘报名系统”上打印，为保证网页效果，建议在</w:t>
      </w:r>
      <w:r>
        <w:rPr>
          <w:rFonts w:hint="default" w:ascii="Calibri" w:hAnsi="Calibri" w:eastAsia="宋体" w:cs="Calibri"/>
          <w:i w:val="0"/>
          <w:iCs w:val="0"/>
          <w:caps w:val="0"/>
          <w:color w:val="555555"/>
          <w:spacing w:val="0"/>
          <w:kern w:val="0"/>
          <w:sz w:val="22"/>
          <w:szCs w:val="22"/>
          <w:bdr w:val="none" w:color="auto" w:sz="0" w:space="0"/>
          <w:shd w:val="clear" w:fill="FFFFFF"/>
          <w:lang w:val="en-US" w:eastAsia="zh-CN" w:bidi="ar"/>
        </w:rPr>
        <w:t>360</w:t>
      </w:r>
      <w:r>
        <w:rPr>
          <w:rFonts w:hint="eastAsia" w:ascii="宋体" w:hAnsi="宋体" w:eastAsia="宋体" w:cs="宋体"/>
          <w:i w:val="0"/>
          <w:iCs w:val="0"/>
          <w:caps w:val="0"/>
          <w:color w:val="555555"/>
          <w:spacing w:val="0"/>
          <w:kern w:val="0"/>
          <w:sz w:val="22"/>
          <w:szCs w:val="22"/>
          <w:bdr w:val="none" w:color="auto" w:sz="0" w:space="0"/>
          <w:shd w:val="clear" w:fill="FFFFFF"/>
          <w:lang w:val="en-US" w:eastAsia="zh-CN" w:bidi="ar"/>
        </w:rPr>
        <w:t>浏览器极速模式下进入报名系统。</w:t>
      </w:r>
    </w:p>
    <w:p w14:paraId="5FE212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both"/>
        <w:rPr>
          <w:rFonts w:hint="default" w:ascii="Calibri" w:hAnsi="Calibri" w:cs="Calibri"/>
          <w:i w:val="0"/>
          <w:iCs w:val="0"/>
          <w:caps w:val="0"/>
          <w:color w:val="555555"/>
          <w:spacing w:val="0"/>
          <w:sz w:val="21"/>
          <w:szCs w:val="21"/>
        </w:rPr>
      </w:pPr>
      <w:r>
        <w:rPr>
          <w:rFonts w:hint="eastAsia" w:ascii="仿宋" w:hAnsi="仿宋" w:eastAsia="仿宋" w:cs="仿宋"/>
          <w:b/>
          <w:bCs/>
          <w:i w:val="0"/>
          <w:iCs w:val="0"/>
          <w:caps w:val="0"/>
          <w:color w:val="555555"/>
          <w:spacing w:val="0"/>
          <w:kern w:val="0"/>
          <w:sz w:val="28"/>
          <w:szCs w:val="28"/>
          <w:bdr w:val="none" w:color="auto" w:sz="0" w:space="0"/>
          <w:shd w:val="clear" w:fill="FFFFFF"/>
          <w:lang w:val="en-US" w:eastAsia="zh-CN" w:bidi="ar"/>
        </w:rPr>
        <w:t>附件4：</w:t>
      </w:r>
    </w:p>
    <w:p w14:paraId="09B95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center"/>
        <w:rPr>
          <w:rFonts w:hint="default" w:ascii="Calibri" w:hAnsi="Calibri" w:cs="Calibri"/>
          <w:i w:val="0"/>
          <w:iCs w:val="0"/>
          <w:caps w:val="0"/>
          <w:color w:val="555555"/>
          <w:spacing w:val="0"/>
          <w:sz w:val="21"/>
          <w:szCs w:val="21"/>
        </w:rPr>
      </w:pPr>
      <w:r>
        <w:rPr>
          <w:rFonts w:hint="eastAsia" w:ascii="宋体" w:hAnsi="宋体" w:eastAsia="宋体" w:cs="宋体"/>
          <w:b/>
          <w:bCs/>
          <w:i w:val="0"/>
          <w:iCs w:val="0"/>
          <w:caps w:val="0"/>
          <w:color w:val="555555"/>
          <w:spacing w:val="0"/>
          <w:kern w:val="0"/>
          <w:sz w:val="32"/>
          <w:szCs w:val="32"/>
          <w:bdr w:val="none" w:color="auto" w:sz="0" w:space="0"/>
          <w:shd w:val="clear" w:fill="FFFFFF"/>
          <w:lang w:val="en-US" w:eastAsia="zh-CN" w:bidi="ar"/>
        </w:rPr>
        <w:t> </w:t>
      </w:r>
    </w:p>
    <w:p w14:paraId="212944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8"/>
        <w:jc w:val="both"/>
        <w:textAlignment w:val="center"/>
        <w:rPr>
          <w:rFonts w:hint="default" w:ascii="Calibri" w:hAnsi="Calibri" w:cs="Calibri"/>
          <w:i w:val="0"/>
          <w:iCs w:val="0"/>
          <w:caps w:val="0"/>
          <w:color w:val="555555"/>
          <w:spacing w:val="0"/>
          <w:sz w:val="21"/>
          <w:szCs w:val="21"/>
        </w:rPr>
      </w:pPr>
      <w:r>
        <w:rPr>
          <w:rFonts w:hint="eastAsia" w:ascii="宋体" w:hAnsi="宋体" w:eastAsia="宋体" w:cs="宋体"/>
          <w:b/>
          <w:bCs/>
          <w:i w:val="0"/>
          <w:iCs w:val="0"/>
          <w:caps w:val="0"/>
          <w:color w:val="555555"/>
          <w:spacing w:val="0"/>
          <w:kern w:val="0"/>
          <w:sz w:val="32"/>
          <w:szCs w:val="32"/>
          <w:bdr w:val="none" w:color="auto" w:sz="0" w:space="0"/>
          <w:shd w:val="clear" w:fill="FFFFFF"/>
          <w:lang w:val="en-US" w:eastAsia="zh-CN" w:bidi="ar"/>
        </w:rPr>
        <w:t>余姚市教师招聘报名系统二维码</w:t>
      </w:r>
    </w:p>
    <w:p w14:paraId="35B7EE04">
      <w:pPr>
        <w:rPr>
          <w:rFonts w:hint="eastAsia" w:ascii="微软雅黑" w:hAnsi="微软雅黑" w:eastAsia="微软雅黑" w:cs="微软雅黑"/>
          <w:b/>
          <w:bCs/>
          <w:i w:val="0"/>
          <w:iCs w:val="0"/>
          <w:caps w:val="0"/>
          <w:color w:val="666666"/>
          <w:spacing w:val="0"/>
          <w:kern w:val="0"/>
          <w:sz w:val="27"/>
          <w:szCs w:val="27"/>
          <w:lang w:val="en-US" w:eastAsia="zh-CN" w:bidi="ar"/>
        </w:rPr>
      </w:pPr>
      <w:r>
        <w:rPr>
          <w:rFonts w:hint="eastAsia" w:ascii="微软雅黑" w:hAnsi="微软雅黑" w:eastAsia="微软雅黑" w:cs="微软雅黑"/>
          <w:i w:val="0"/>
          <w:iCs w:val="0"/>
          <w:caps w:val="0"/>
          <w:color w:val="555555"/>
          <w:spacing w:val="0"/>
          <w:sz w:val="21"/>
          <w:szCs w:val="21"/>
          <w:bdr w:val="none" w:color="auto" w:sz="0" w:space="0"/>
          <w:shd w:val="clear" w:fill="FFFFFF"/>
        </w:rPr>
        <w:drawing>
          <wp:inline distT="0" distB="0" distL="114300" distR="114300">
            <wp:extent cx="3248025" cy="3314700"/>
            <wp:effectExtent l="0" t="0" r="9525" b="0"/>
            <wp:docPr id="11"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7"/>
                    <pic:cNvPicPr>
                      <a:picLocks noChangeAspect="1"/>
                    </pic:cNvPicPr>
                  </pic:nvPicPr>
                  <pic:blipFill>
                    <a:blip r:embed="rId5"/>
                    <a:stretch>
                      <a:fillRect/>
                    </a:stretch>
                  </pic:blipFill>
                  <pic:spPr>
                    <a:xfrm>
                      <a:off x="0" y="0"/>
                      <a:ext cx="3248025" cy="33147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457B1"/>
    <w:rsid w:val="2A54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39</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2024-12-18T00:31:00Z</dcterms:created>
  <dc:creator>水无鱼</dc:creator>
  <cp:lastModifiedBy>水无鱼</cp:lastModifiedBy>
  <dcterms:modified xsi:type="dcterms:W3CDTF">2024-12-18T04:51:09Z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DB685B0A1C5B4889B0838A76B015B716_11</vt:lpwstr>
  </property>
</Properties>
</file>